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A5CA5" w14:textId="313B14B1" w:rsidR="00904FF4" w:rsidRDefault="00904FF4" w:rsidP="00B84BD4">
      <w:pPr>
        <w:jc w:val="right"/>
      </w:pPr>
      <w:bookmarkStart w:id="0" w:name="_Toc442782752"/>
      <w:r>
        <w:rPr>
          <w:noProof/>
        </w:rPr>
        <w:drawing>
          <wp:inline distT="0" distB="0" distL="0" distR="0" wp14:anchorId="15959DB2" wp14:editId="564FED5A">
            <wp:extent cx="1361905" cy="4952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QN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8B6A" w14:textId="4EA1BC64" w:rsidR="00904FF4" w:rsidRDefault="00904FF4" w:rsidP="00845720">
      <w:r>
        <w:rPr>
          <w:noProof/>
        </w:rPr>
        <w:drawing>
          <wp:inline distT="0" distB="0" distL="0" distR="0" wp14:anchorId="2DC52398" wp14:editId="70B197B3">
            <wp:extent cx="5943600" cy="2759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QN_P2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A972" w14:textId="4F859F0F" w:rsidR="00B84BD4" w:rsidRPr="00B84BD4" w:rsidRDefault="00B84BD4" w:rsidP="00B84BD4">
      <w:pPr>
        <w:shd w:val="clear" w:color="auto" w:fill="FFFFFF"/>
        <w:spacing w:after="0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808080"/>
          <w:sz w:val="21"/>
          <w:szCs w:val="21"/>
        </w:rPr>
        <w:t xml:space="preserve">The training materials </w:t>
      </w:r>
      <w:r>
        <w:rPr>
          <w:rFonts w:eastAsia="Times New Roman" w:cs="Arial"/>
          <w:b/>
          <w:bCs/>
          <w:color w:val="808080"/>
          <w:sz w:val="21"/>
          <w:szCs w:val="21"/>
        </w:rPr>
        <w:t>listed</w:t>
      </w:r>
      <w:r w:rsidRPr="00B84BD4">
        <w:rPr>
          <w:rFonts w:eastAsia="Times New Roman" w:cs="Arial"/>
          <w:b/>
          <w:bCs/>
          <w:color w:val="808080"/>
          <w:sz w:val="21"/>
          <w:szCs w:val="21"/>
        </w:rPr>
        <w:t xml:space="preserve"> below are specific to IQNavigator. Each section highlights specific aspects of the IQN Procure-to-Pay process. Coverage includes:</w:t>
      </w:r>
    </w:p>
    <w:p w14:paraId="7E4C597F" w14:textId="77777777" w:rsidR="00B84BD4" w:rsidRPr="00B84BD4" w:rsidRDefault="00B84BD4" w:rsidP="00B84BD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808080"/>
          <w:sz w:val="21"/>
          <w:szCs w:val="21"/>
        </w:rPr>
        <w:t>Step-by-step instructions for standard workflow process steps (Requisition to Active Assignment)</w:t>
      </w:r>
      <w:bookmarkStart w:id="1" w:name="_GoBack"/>
      <w:bookmarkEnd w:id="1"/>
    </w:p>
    <w:p w14:paraId="52124A3B" w14:textId="77777777" w:rsidR="00B84BD4" w:rsidRPr="00B84BD4" w:rsidRDefault="00B84BD4" w:rsidP="00B84BD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808080"/>
          <w:sz w:val="21"/>
          <w:szCs w:val="21"/>
        </w:rPr>
        <w:t>Supplier actions to manage their respective Resource Pools (Resource Management)</w:t>
      </w:r>
    </w:p>
    <w:p w14:paraId="22B6A542" w14:textId="77777777" w:rsidR="00B84BD4" w:rsidRPr="00B84BD4" w:rsidRDefault="00B84BD4" w:rsidP="00B84BD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808080"/>
          <w:sz w:val="21"/>
          <w:szCs w:val="21"/>
        </w:rPr>
        <w:t>Manager (Program Office, Hiring Manager, Approver, and Supplier) actions throughout the duration of the active assignment (Assignment Management)</w:t>
      </w:r>
    </w:p>
    <w:p w14:paraId="53EE9710" w14:textId="77777777" w:rsidR="00B84BD4" w:rsidRPr="00B84BD4" w:rsidRDefault="00B84BD4" w:rsidP="00B84BD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808080"/>
          <w:sz w:val="21"/>
          <w:szCs w:val="21"/>
        </w:rPr>
        <w:t>Background Information documents that include a Glossary of Terms, System Status Definitions, and User Roles list.</w:t>
      </w:r>
    </w:p>
    <w:p w14:paraId="03262299" w14:textId="2CDBF0EF" w:rsidR="00B84BD4" w:rsidRPr="00B84BD4" w:rsidRDefault="00B84BD4" w:rsidP="00B84BD4">
      <w:pPr>
        <w:shd w:val="clear" w:color="auto" w:fill="FFFFFF"/>
        <w:spacing w:before="150" w:after="0"/>
        <w:jc w:val="center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FF0000"/>
          <w:sz w:val="21"/>
          <w:szCs w:val="21"/>
        </w:rPr>
        <w:t xml:space="preserve">To ensure that you are always using the MOST CURRENT VERSION of each document, </w:t>
      </w:r>
      <w:r>
        <w:rPr>
          <w:rFonts w:eastAsia="Times New Roman" w:cs="Arial"/>
          <w:b/>
          <w:bCs/>
          <w:color w:val="FF0000"/>
          <w:sz w:val="21"/>
          <w:szCs w:val="21"/>
        </w:rPr>
        <w:br/>
      </w:r>
      <w:r w:rsidRPr="00B84BD4">
        <w:rPr>
          <w:rFonts w:eastAsia="Times New Roman" w:cs="Arial"/>
          <w:b/>
          <w:bCs/>
          <w:color w:val="FF0000"/>
          <w:sz w:val="21"/>
          <w:szCs w:val="21"/>
        </w:rPr>
        <w:t xml:space="preserve">just </w:t>
      </w:r>
      <w:r w:rsidR="00166207">
        <w:rPr>
          <w:rFonts w:eastAsia="Times New Roman" w:cs="Arial"/>
          <w:b/>
          <w:bCs/>
          <w:color w:val="FF0000"/>
          <w:sz w:val="21"/>
          <w:szCs w:val="21"/>
        </w:rPr>
        <w:t>use</w:t>
      </w:r>
      <w:r w:rsidRPr="00B84BD4">
        <w:rPr>
          <w:rFonts w:eastAsia="Times New Roman" w:cs="Arial"/>
          <w:b/>
          <w:bCs/>
          <w:color w:val="FF0000"/>
          <w:sz w:val="21"/>
          <w:szCs w:val="21"/>
        </w:rPr>
        <w:t xml:space="preserve"> the link provided.</w:t>
      </w:r>
    </w:p>
    <w:p w14:paraId="6909FCA1" w14:textId="52EAE2BC" w:rsidR="00B84BD4" w:rsidRPr="00B84BD4" w:rsidRDefault="00B84BD4" w:rsidP="00166207">
      <w:pPr>
        <w:shd w:val="clear" w:color="auto" w:fill="FFFFFF"/>
        <w:spacing w:before="150" w:after="0"/>
        <w:jc w:val="center"/>
        <w:rPr>
          <w:rFonts w:eastAsia="Times New Roman" w:cs="Arial"/>
          <w:color w:val="333333"/>
          <w:sz w:val="21"/>
          <w:szCs w:val="21"/>
        </w:rPr>
      </w:pPr>
      <w:r w:rsidRPr="00B84BD4">
        <w:rPr>
          <w:rFonts w:eastAsia="Times New Roman" w:cs="Arial"/>
          <w:b/>
          <w:bCs/>
          <w:color w:val="000080"/>
          <w:sz w:val="21"/>
          <w:szCs w:val="21"/>
        </w:rPr>
        <w:t>Headings displayed below a document title indicate topics covered within that document.</w:t>
      </w:r>
    </w:p>
    <w:p w14:paraId="3F2D9D68" w14:textId="33EF21B7" w:rsidR="00B84BD4" w:rsidRDefault="00B84BD4" w:rsidP="00B84BD4">
      <w:pPr>
        <w:shd w:val="clear" w:color="auto" w:fill="FFFFFF"/>
        <w:spacing w:before="150" w:after="0"/>
        <w:rPr>
          <w:rFonts w:eastAsia="Times New Roman" w:cs="Arial"/>
          <w:color w:val="808080"/>
          <w:sz w:val="21"/>
          <w:szCs w:val="21"/>
        </w:rPr>
      </w:pPr>
      <w:r w:rsidRPr="00B84BD4">
        <w:rPr>
          <w:rFonts w:eastAsia="Times New Roman" w:cs="Arial"/>
          <w:color w:val="808080"/>
          <w:sz w:val="21"/>
          <w:szCs w:val="21"/>
        </w:rPr>
        <w:t xml:space="preserve">Going forward, all updates to these materials will retain the same URL used here. Content will be updated on an "as needed" basis. </w:t>
      </w:r>
    </w:p>
    <w:p w14:paraId="77ED3A66" w14:textId="77777777" w:rsidR="00B84BD4" w:rsidRPr="00B84BD4" w:rsidRDefault="00B84BD4" w:rsidP="00B84BD4">
      <w:pPr>
        <w:shd w:val="clear" w:color="auto" w:fill="FFFFFF"/>
        <w:spacing w:before="150" w:after="0"/>
        <w:rPr>
          <w:rFonts w:eastAsia="Times New Roman" w:cs="Arial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84BD4" w:rsidRPr="00B84BD4" w14:paraId="007FF621" w14:textId="77777777" w:rsidTr="00B84B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C855B" w14:textId="2809CA2F" w:rsidR="00B84BD4" w:rsidRPr="00B84BD4" w:rsidRDefault="00B84BD4" w:rsidP="00B84BD4">
            <w:pPr>
              <w:spacing w:after="0"/>
              <w:jc w:val="center"/>
              <w:outlineLvl w:val="2"/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</w:pPr>
            <w:r w:rsidRPr="00B84BD4">
              <w:rPr>
                <w:rFonts w:eastAsia="Times New Roman" w:cs="Arial"/>
                <w:b/>
                <w:bCs/>
                <w:color w:val="003A63"/>
                <w:sz w:val="24"/>
                <w:szCs w:val="24"/>
              </w:rPr>
              <w:t>NOTE:</w:t>
            </w:r>
            <w:r w:rsidRPr="00B84BD4"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t xml:space="preserve"> ALL CONTENT IN THESE GUIDES IS CLIENT-NEUTRAL AND FOLLOWS STANDARD </w:t>
            </w: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t xml:space="preserve">IQN </w:t>
            </w:r>
            <w:r w:rsidRPr="00B84BD4"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t xml:space="preserve">CONFIGURATION. </w:t>
            </w:r>
          </w:p>
          <w:p w14:paraId="1994E773" w14:textId="77777777" w:rsidR="00B84BD4" w:rsidRPr="00B84BD4" w:rsidRDefault="00B84BD4" w:rsidP="00B84BD4">
            <w:pPr>
              <w:spacing w:before="150" w:after="0"/>
              <w:jc w:val="center"/>
              <w:outlineLvl w:val="2"/>
              <w:rPr>
                <w:rFonts w:eastAsia="Times New Roman" w:cs="Arial"/>
                <w:b/>
                <w:bCs/>
                <w:color w:val="333333"/>
                <w:sz w:val="24"/>
                <w:szCs w:val="24"/>
              </w:rPr>
            </w:pPr>
            <w:r w:rsidRPr="00B84BD4"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t>CLIENTS AND/OR PROGRAM OFFICE USERS MAY MODIFY THESE GUIDES TO REFLECT THEIR SPECIFIC WORKFLOWS AND CONFIGURATION SETTINGS.</w:t>
            </w:r>
          </w:p>
        </w:tc>
      </w:tr>
    </w:tbl>
    <w:p w14:paraId="1D37D5FB" w14:textId="77777777" w:rsidR="00B84BD4" w:rsidRDefault="00B84BD4" w:rsidP="00845720"/>
    <w:p w14:paraId="73491F5B" w14:textId="1A54FC82" w:rsidR="007066E3" w:rsidRDefault="00620296" w:rsidP="004F1E13">
      <w:pPr>
        <w:pStyle w:val="Heading1"/>
      </w:pPr>
      <w:r>
        <w:lastRenderedPageBreak/>
        <w:t xml:space="preserve">~ </w:t>
      </w:r>
      <w:r w:rsidR="002B539C">
        <w:t>Requisition to Active Assignment</w:t>
      </w:r>
    </w:p>
    <w:p w14:paraId="1A369C01" w14:textId="3845C727" w:rsidR="002B539C" w:rsidRPr="00C97648" w:rsidRDefault="009E2046" w:rsidP="002B539C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C9C40A" wp14:editId="2808404A">
            <wp:extent cx="182880" cy="265176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B539C" w:rsidRPr="00C97648">
        <w:rPr>
          <w:sz w:val="32"/>
          <w:szCs w:val="32"/>
        </w:rPr>
        <w:t xml:space="preserve">01 - </w:t>
      </w:r>
      <w:hyperlink r:id="rId14" w:history="1">
        <w:r w:rsidR="002B539C" w:rsidRPr="00F44BFC">
          <w:rPr>
            <w:rStyle w:val="Hyperlink"/>
            <w:sz w:val="32"/>
            <w:szCs w:val="32"/>
          </w:rPr>
          <w:t>Buyer: Create a Requisition</w:t>
        </w:r>
      </w:hyperlink>
    </w:p>
    <w:p w14:paraId="3CA9E931" w14:textId="77777777" w:rsidR="002B539C" w:rsidRPr="007066E3" w:rsidRDefault="002B539C" w:rsidP="002B539C">
      <w:pPr>
        <w:pStyle w:val="Heading2"/>
      </w:pPr>
      <w:r>
        <w:t>To create a new requisition:</w:t>
      </w:r>
    </w:p>
    <w:p w14:paraId="3D8F0FDF" w14:textId="4835F518" w:rsidR="002B539C" w:rsidRPr="00C97648" w:rsidRDefault="000F749D" w:rsidP="002B539C">
      <w:pPr>
        <w:pStyle w:val="Heading1"/>
        <w:rPr>
          <w:sz w:val="32"/>
          <w:szCs w:val="32"/>
        </w:rPr>
      </w:pPr>
      <w:r>
        <w:pict w14:anchorId="5687005D">
          <v:shape id="Picture 5" o:spid="_x0000_i1026" type="#_x0000_t75" style="width:14.25pt;height:21pt;visibility:visible;mso-wrap-style:square">
            <v:imagedata r:id="rId15" o:title=""/>
          </v:shape>
        </w:pict>
      </w:r>
      <w:r w:rsidR="009E2046">
        <w:t xml:space="preserve"> </w:t>
      </w:r>
      <w:r w:rsidR="002B539C" w:rsidRPr="00C97648">
        <w:rPr>
          <w:sz w:val="32"/>
          <w:szCs w:val="32"/>
        </w:rPr>
        <w:t xml:space="preserve">02 - </w:t>
      </w:r>
      <w:hyperlink r:id="rId16" w:history="1">
        <w:r w:rsidR="002B539C" w:rsidRPr="00F44BFC">
          <w:rPr>
            <w:rStyle w:val="Hyperlink"/>
            <w:sz w:val="32"/>
            <w:szCs w:val="32"/>
          </w:rPr>
          <w:t>PMO: Create a Requisition</w:t>
        </w:r>
      </w:hyperlink>
    </w:p>
    <w:p w14:paraId="7E3C3039" w14:textId="77777777" w:rsidR="002B539C" w:rsidRPr="007066E3" w:rsidRDefault="002B539C" w:rsidP="002B539C">
      <w:pPr>
        <w:pStyle w:val="Heading2"/>
      </w:pPr>
      <w:r>
        <w:t>To create a new requisition:</w:t>
      </w:r>
    </w:p>
    <w:p w14:paraId="3B651890" w14:textId="2F15B0AD" w:rsidR="002B539C" w:rsidRDefault="002B539C" w:rsidP="002B539C">
      <w:pPr>
        <w:pStyle w:val="Heading2"/>
      </w:pPr>
      <w:r>
        <w:t xml:space="preserve">To view the active </w:t>
      </w:r>
      <w:r w:rsidR="0081695D">
        <w:t>r</w:t>
      </w:r>
      <w:r>
        <w:t>equisition:</w:t>
      </w:r>
    </w:p>
    <w:p w14:paraId="2E977CC8" w14:textId="1369E0B0" w:rsidR="002B539C" w:rsidRPr="00C97648" w:rsidRDefault="000F749D" w:rsidP="002B539C">
      <w:pPr>
        <w:pStyle w:val="Heading1"/>
        <w:rPr>
          <w:sz w:val="32"/>
          <w:szCs w:val="32"/>
        </w:rPr>
      </w:pPr>
      <w:r>
        <w:pict w14:anchorId="5B98E3D9">
          <v:shape id="Picture 6" o:spid="_x0000_i1027" type="#_x0000_t75" style="width:14.25pt;height:21pt;visibility:visible;mso-wrap-style:square">
            <v:imagedata r:id="rId15" o:title=""/>
          </v:shape>
        </w:pict>
      </w:r>
      <w:r w:rsidR="009E2046">
        <w:rPr>
          <w:sz w:val="32"/>
          <w:szCs w:val="32"/>
        </w:rPr>
        <w:t xml:space="preserve"> </w:t>
      </w:r>
      <w:r w:rsidR="002B539C" w:rsidRPr="00C97648">
        <w:rPr>
          <w:sz w:val="32"/>
          <w:szCs w:val="32"/>
        </w:rPr>
        <w:t xml:space="preserve">03 - </w:t>
      </w:r>
      <w:hyperlink r:id="rId17" w:history="1">
        <w:r w:rsidR="002B539C" w:rsidRPr="00F44BFC">
          <w:rPr>
            <w:rStyle w:val="Hyperlink"/>
            <w:sz w:val="32"/>
            <w:szCs w:val="32"/>
          </w:rPr>
          <w:t>Approver: Approve or Reject a Requisition</w:t>
        </w:r>
      </w:hyperlink>
    </w:p>
    <w:p w14:paraId="65050306" w14:textId="77777777" w:rsidR="002B539C" w:rsidRPr="007066E3" w:rsidRDefault="002B539C" w:rsidP="002B539C">
      <w:pPr>
        <w:pStyle w:val="Heading2"/>
      </w:pPr>
      <w:r>
        <w:t>To approve a submitted requisition:</w:t>
      </w:r>
    </w:p>
    <w:p w14:paraId="612ED8D4" w14:textId="77777777" w:rsidR="002B539C" w:rsidRPr="007066E3" w:rsidRDefault="002B539C" w:rsidP="002B539C">
      <w:pPr>
        <w:pStyle w:val="Heading2"/>
      </w:pPr>
      <w:r>
        <w:t>To reject a submitted requisition:</w:t>
      </w:r>
    </w:p>
    <w:p w14:paraId="0AEBB411" w14:textId="36AE13CD" w:rsidR="002B539C" w:rsidRDefault="002B539C" w:rsidP="002B539C">
      <w:pPr>
        <w:pStyle w:val="Heading2"/>
      </w:pPr>
      <w:r>
        <w:t>Overview of Action Items</w:t>
      </w:r>
      <w:r w:rsidR="00E2791D">
        <w:t>/Requisitions</w:t>
      </w:r>
      <w:r>
        <w:t xml:space="preserve"> </w:t>
      </w:r>
      <w:r w:rsidR="00E2791D">
        <w:t>Features</w:t>
      </w:r>
    </w:p>
    <w:p w14:paraId="258E4602" w14:textId="3DCEC6C3" w:rsidR="002B539C" w:rsidRPr="00C97648" w:rsidRDefault="00FE6847" w:rsidP="00FE6847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CA01998" wp14:editId="67C2A132">
            <wp:extent cx="182880" cy="265176"/>
            <wp:effectExtent l="0" t="0" r="762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B539C" w:rsidRPr="00C97648">
        <w:rPr>
          <w:sz w:val="32"/>
          <w:szCs w:val="32"/>
        </w:rPr>
        <w:t>04</w:t>
      </w:r>
      <w:r w:rsidR="00257B25">
        <w:rPr>
          <w:sz w:val="32"/>
          <w:szCs w:val="32"/>
        </w:rPr>
        <w:t>a</w:t>
      </w:r>
      <w:r w:rsidR="002B539C" w:rsidRPr="00C97648">
        <w:rPr>
          <w:sz w:val="32"/>
          <w:szCs w:val="32"/>
        </w:rPr>
        <w:t xml:space="preserve"> - </w:t>
      </w:r>
      <w:hyperlink r:id="rId18" w:history="1">
        <w:r w:rsidR="002B539C" w:rsidRPr="00F44BFC">
          <w:rPr>
            <w:rStyle w:val="Hyperlink"/>
            <w:sz w:val="32"/>
            <w:szCs w:val="32"/>
          </w:rPr>
          <w:t>Supplier: Submit a Candidate</w:t>
        </w:r>
      </w:hyperlink>
    </w:p>
    <w:p w14:paraId="5D8FA7D9" w14:textId="77777777" w:rsidR="002B539C" w:rsidRPr="007066E3" w:rsidRDefault="002B539C" w:rsidP="002B539C">
      <w:pPr>
        <w:pStyle w:val="Heading2"/>
      </w:pPr>
      <w:r>
        <w:t>To submit a resource as a candidate to a job opportunity:</w:t>
      </w:r>
    </w:p>
    <w:p w14:paraId="0C719E20" w14:textId="7E93E7F6" w:rsidR="002B539C" w:rsidRDefault="002B539C" w:rsidP="00C93885">
      <w:pPr>
        <w:pStyle w:val="Heading4"/>
        <w:spacing w:after="0" w:line="360" w:lineRule="auto"/>
        <w:ind w:left="720"/>
      </w:pPr>
      <w:r>
        <w:t>Select fr</w:t>
      </w:r>
      <w:r w:rsidR="00C93885">
        <w:t>om the Available Resources List</w:t>
      </w:r>
    </w:p>
    <w:p w14:paraId="77949693" w14:textId="6D9393A2" w:rsidR="002B539C" w:rsidRDefault="002B539C" w:rsidP="00C93885">
      <w:pPr>
        <w:pStyle w:val="Heading4"/>
        <w:spacing w:after="0" w:line="360" w:lineRule="auto"/>
        <w:ind w:left="720"/>
      </w:pPr>
      <w:r>
        <w:t>Create New Resource (</w:t>
      </w:r>
      <w:r w:rsidR="00756134">
        <w:t>Quick Resource</w:t>
      </w:r>
      <w:r>
        <w:t>)</w:t>
      </w:r>
    </w:p>
    <w:p w14:paraId="26CB6893" w14:textId="77777777" w:rsidR="002B539C" w:rsidRDefault="002B539C" w:rsidP="00C93885">
      <w:pPr>
        <w:pStyle w:val="Heading4"/>
        <w:spacing w:after="0" w:line="360" w:lineRule="auto"/>
        <w:ind w:left="720"/>
      </w:pPr>
      <w:r>
        <w:t>Create a Resource Profile</w:t>
      </w:r>
    </w:p>
    <w:p w14:paraId="204F88AD" w14:textId="77777777" w:rsidR="002B539C" w:rsidRDefault="002B539C" w:rsidP="00C93885">
      <w:pPr>
        <w:pStyle w:val="Heading4"/>
        <w:spacing w:after="0" w:line="360" w:lineRule="auto"/>
        <w:ind w:left="720"/>
      </w:pPr>
      <w:r>
        <w:t>Clone an Existing Resource</w:t>
      </w:r>
    </w:p>
    <w:p w14:paraId="7548D4DE" w14:textId="77777777" w:rsidR="002B539C" w:rsidRDefault="002B539C" w:rsidP="002B539C">
      <w:pPr>
        <w:pStyle w:val="Heading2"/>
        <w:spacing w:before="120"/>
      </w:pPr>
      <w:r>
        <w:t>Resource Status List</w:t>
      </w:r>
    </w:p>
    <w:p w14:paraId="65A9355C" w14:textId="63FB13DF" w:rsidR="002B539C" w:rsidRPr="00C97648" w:rsidRDefault="00FE6847" w:rsidP="002B539C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2364434" wp14:editId="4427F033">
            <wp:extent cx="182880" cy="265176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B539C" w:rsidRPr="00C97648">
        <w:rPr>
          <w:sz w:val="32"/>
          <w:szCs w:val="32"/>
        </w:rPr>
        <w:t>04</w:t>
      </w:r>
      <w:r w:rsidR="00257B25">
        <w:rPr>
          <w:sz w:val="32"/>
          <w:szCs w:val="32"/>
        </w:rPr>
        <w:t>b</w:t>
      </w:r>
      <w:r w:rsidR="002B539C" w:rsidRPr="00C97648">
        <w:rPr>
          <w:sz w:val="32"/>
          <w:szCs w:val="32"/>
        </w:rPr>
        <w:t xml:space="preserve"> - </w:t>
      </w:r>
      <w:hyperlink r:id="rId19" w:history="1">
        <w:r w:rsidR="002B539C" w:rsidRPr="00F44BFC">
          <w:rPr>
            <w:rStyle w:val="Hyperlink"/>
            <w:sz w:val="32"/>
            <w:szCs w:val="32"/>
          </w:rPr>
          <w:t>Supplier: Decline a Job Opportunity</w:t>
        </w:r>
      </w:hyperlink>
    </w:p>
    <w:p w14:paraId="4C94B006" w14:textId="77777777" w:rsidR="002B539C" w:rsidRDefault="002B539C" w:rsidP="002B539C">
      <w:pPr>
        <w:pStyle w:val="Heading2"/>
        <w:spacing w:before="120"/>
        <w:rPr>
          <w:szCs w:val="20"/>
        </w:rPr>
      </w:pPr>
      <w:r>
        <w:t>To decline a job opportunity:</w:t>
      </w:r>
    </w:p>
    <w:p w14:paraId="2B9EF9F3" w14:textId="4C097EC8" w:rsidR="002B539C" w:rsidRPr="00C97648" w:rsidRDefault="00FE6847" w:rsidP="002B539C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71335D6" wp14:editId="2D8202F0">
            <wp:extent cx="182880" cy="265176"/>
            <wp:effectExtent l="0" t="0" r="762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1030E" w:rsidRPr="00C97648">
        <w:rPr>
          <w:sz w:val="32"/>
          <w:szCs w:val="32"/>
        </w:rPr>
        <w:t xml:space="preserve">05 - </w:t>
      </w:r>
      <w:hyperlink r:id="rId20" w:history="1">
        <w:r w:rsidR="002B539C" w:rsidRPr="00F44BFC">
          <w:rPr>
            <w:rStyle w:val="Hyperlink"/>
            <w:sz w:val="32"/>
            <w:szCs w:val="32"/>
          </w:rPr>
          <w:t xml:space="preserve">PMO: </w:t>
        </w:r>
        <w:r w:rsidR="00E2791D" w:rsidRPr="00F44BFC">
          <w:rPr>
            <w:rStyle w:val="Hyperlink"/>
            <w:sz w:val="32"/>
            <w:szCs w:val="32"/>
          </w:rPr>
          <w:t xml:space="preserve">Initial Candidate </w:t>
        </w:r>
        <w:r w:rsidR="002B539C" w:rsidRPr="00F44BFC">
          <w:rPr>
            <w:rStyle w:val="Hyperlink"/>
            <w:sz w:val="32"/>
            <w:szCs w:val="32"/>
          </w:rPr>
          <w:t>Screen</w:t>
        </w:r>
      </w:hyperlink>
    </w:p>
    <w:p w14:paraId="7C5A9364" w14:textId="77777777" w:rsidR="0031030E" w:rsidRPr="007066E3" w:rsidRDefault="0031030E" w:rsidP="0031030E">
      <w:pPr>
        <w:pStyle w:val="Heading2"/>
      </w:pPr>
      <w:r>
        <w:t>To screen submitted candidates:</w:t>
      </w:r>
    </w:p>
    <w:p w14:paraId="457C563E" w14:textId="38D22193" w:rsidR="0031030E" w:rsidRDefault="0031030E" w:rsidP="00C93885">
      <w:pPr>
        <w:pStyle w:val="Heading4"/>
        <w:spacing w:after="0" w:line="360" w:lineRule="auto"/>
        <w:ind w:left="720"/>
      </w:pPr>
      <w:r>
        <w:t>T</w:t>
      </w:r>
      <w:r w:rsidR="00C93885">
        <w:t>o decline a submitted candidate</w:t>
      </w:r>
    </w:p>
    <w:p w14:paraId="04ECE3E7" w14:textId="77777777" w:rsidR="0031030E" w:rsidRDefault="0031030E" w:rsidP="00C93885">
      <w:pPr>
        <w:pStyle w:val="Heading4"/>
        <w:spacing w:after="0" w:line="360" w:lineRule="auto"/>
        <w:ind w:left="720"/>
        <w:rPr>
          <w:rStyle w:val="Emphasis"/>
          <w:i w:val="0"/>
        </w:rPr>
      </w:pPr>
      <w:r>
        <w:rPr>
          <w:rStyle w:val="Emphasis"/>
          <w:i w:val="0"/>
        </w:rPr>
        <w:t>To compare candidates side-by-side</w:t>
      </w:r>
    </w:p>
    <w:p w14:paraId="4177AD5B" w14:textId="4F903ABF" w:rsidR="0031030E" w:rsidRDefault="0031030E" w:rsidP="00C93885">
      <w:pPr>
        <w:pStyle w:val="Heading4"/>
        <w:spacing w:after="0" w:line="360" w:lineRule="auto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qualify a candidate for </w:t>
      </w:r>
      <w:r w:rsidR="00C93885">
        <w:rPr>
          <w:rStyle w:val="Emphasis"/>
          <w:i w:val="0"/>
        </w:rPr>
        <w:t>Buyer Org/Hiring Manager review</w:t>
      </w:r>
    </w:p>
    <w:p w14:paraId="084A3DCB" w14:textId="46250A22" w:rsidR="0031030E" w:rsidRPr="00C97648" w:rsidRDefault="00FE6847" w:rsidP="0031030E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02982A" wp14:editId="02C3819C">
            <wp:extent cx="182880" cy="265176"/>
            <wp:effectExtent l="0" t="0" r="762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1030E" w:rsidRPr="00C97648">
        <w:rPr>
          <w:sz w:val="32"/>
          <w:szCs w:val="32"/>
        </w:rPr>
        <w:t xml:space="preserve">06 - </w:t>
      </w:r>
      <w:hyperlink r:id="rId21" w:history="1">
        <w:r w:rsidR="0031030E" w:rsidRPr="00F44BFC">
          <w:rPr>
            <w:rStyle w:val="Hyperlink"/>
            <w:sz w:val="32"/>
            <w:szCs w:val="32"/>
          </w:rPr>
          <w:t>Buyer: Manage Requisitions</w:t>
        </w:r>
      </w:hyperlink>
    </w:p>
    <w:p w14:paraId="1C6C38E7" w14:textId="77777777" w:rsidR="0031030E" w:rsidRPr="007066E3" w:rsidRDefault="0031030E" w:rsidP="0031030E">
      <w:pPr>
        <w:pStyle w:val="Heading2"/>
      </w:pPr>
      <w:r>
        <w:t>To manage requisitions:</w:t>
      </w:r>
    </w:p>
    <w:p w14:paraId="0C24AB36" w14:textId="1F039E65" w:rsidR="0031030E" w:rsidRDefault="00C93885" w:rsidP="00C93885">
      <w:pPr>
        <w:pStyle w:val="Heading4"/>
        <w:spacing w:after="0" w:line="360" w:lineRule="auto"/>
        <w:ind w:left="720"/>
      </w:pPr>
      <w:r>
        <w:t>To decline a candidate</w:t>
      </w:r>
    </w:p>
    <w:p w14:paraId="35E3E84C" w14:textId="1EC61B31" w:rsidR="0031030E" w:rsidRDefault="0031030E" w:rsidP="00C93885">
      <w:pPr>
        <w:pStyle w:val="Heading4"/>
        <w:spacing w:after="0" w:line="360" w:lineRule="auto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</w:t>
      </w:r>
      <w:r w:rsidR="00C93885">
        <w:rPr>
          <w:rStyle w:val="Emphasis"/>
          <w:i w:val="0"/>
        </w:rPr>
        <w:t>compare candidates side-by-side</w:t>
      </w:r>
    </w:p>
    <w:p w14:paraId="54280F03" w14:textId="5D642BBF" w:rsidR="0031030E" w:rsidRDefault="00C93885" w:rsidP="00C93885">
      <w:pPr>
        <w:pStyle w:val="Heading4"/>
        <w:spacing w:after="0" w:line="360" w:lineRule="auto"/>
        <w:ind w:left="720"/>
        <w:rPr>
          <w:rStyle w:val="Emphasis"/>
          <w:i w:val="0"/>
        </w:rPr>
      </w:pPr>
      <w:r>
        <w:rPr>
          <w:rStyle w:val="Emphasis"/>
          <w:i w:val="0"/>
        </w:rPr>
        <w:t>To manage interviews</w:t>
      </w:r>
    </w:p>
    <w:p w14:paraId="688F1D8E" w14:textId="0DB2659B" w:rsidR="00257B25" w:rsidRDefault="00257B25" w:rsidP="00C93885">
      <w:pPr>
        <w:pStyle w:val="Heading4"/>
        <w:spacing w:after="0" w:line="360" w:lineRule="auto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</w:t>
      </w:r>
      <w:r w:rsidR="00C93885">
        <w:rPr>
          <w:rStyle w:val="Emphasis"/>
          <w:i w:val="0"/>
        </w:rPr>
        <w:t>make an Offer to Extend request</w:t>
      </w:r>
    </w:p>
    <w:p w14:paraId="1EC51902" w14:textId="37E09B74" w:rsidR="0031030E" w:rsidRPr="00C97648" w:rsidRDefault="00FE6847" w:rsidP="0031030E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B892B3" wp14:editId="2646AA86">
            <wp:extent cx="182880" cy="265176"/>
            <wp:effectExtent l="0" t="0" r="762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1030E" w:rsidRPr="00C97648">
        <w:rPr>
          <w:sz w:val="32"/>
          <w:szCs w:val="32"/>
        </w:rPr>
        <w:t xml:space="preserve">07 - </w:t>
      </w:r>
      <w:hyperlink r:id="rId22" w:history="1">
        <w:r w:rsidR="0031030E" w:rsidRPr="00D6478A">
          <w:rPr>
            <w:rStyle w:val="Hyperlink"/>
            <w:sz w:val="32"/>
            <w:szCs w:val="32"/>
          </w:rPr>
          <w:t>Supplier: Manage Interviews</w:t>
        </w:r>
      </w:hyperlink>
    </w:p>
    <w:p w14:paraId="6F8A59AC" w14:textId="77777777" w:rsidR="0031030E" w:rsidRPr="007066E3" w:rsidRDefault="0031030E" w:rsidP="0031030E">
      <w:pPr>
        <w:pStyle w:val="Heading2"/>
      </w:pPr>
      <w:r>
        <w:t>To manage interviews:</w:t>
      </w:r>
    </w:p>
    <w:p w14:paraId="4EFC82DD" w14:textId="343E23FB" w:rsidR="0031030E" w:rsidRDefault="00C93885" w:rsidP="00C93885">
      <w:pPr>
        <w:pStyle w:val="Heading4"/>
        <w:spacing w:after="0" w:line="360" w:lineRule="auto"/>
        <w:ind w:left="720"/>
      </w:pPr>
      <w:r>
        <w:t>To view and respond</w:t>
      </w:r>
    </w:p>
    <w:p w14:paraId="3177CAF6" w14:textId="15C30BAD" w:rsidR="0031030E" w:rsidRDefault="0031030E" w:rsidP="00C93885">
      <w:pPr>
        <w:pStyle w:val="Heading4"/>
        <w:spacing w:after="0" w:line="360" w:lineRule="auto"/>
        <w:ind w:left="720"/>
      </w:pPr>
      <w:r>
        <w:t>To change a scheduled</w:t>
      </w:r>
      <w:r w:rsidR="00C93885">
        <w:t xml:space="preserve"> interview time</w:t>
      </w:r>
    </w:p>
    <w:p w14:paraId="32505332" w14:textId="5D106A05" w:rsidR="0031030E" w:rsidRDefault="00C93885" w:rsidP="00C93885">
      <w:pPr>
        <w:pStyle w:val="Heading4"/>
        <w:spacing w:after="0" w:line="360" w:lineRule="auto"/>
        <w:ind w:left="720"/>
      </w:pPr>
      <w:r>
        <w:t>To cancel an interview</w:t>
      </w:r>
    </w:p>
    <w:p w14:paraId="24A64E38" w14:textId="7E115916" w:rsidR="004F3E1B" w:rsidRDefault="00FE6847" w:rsidP="0031030E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939A73" wp14:editId="5E0B002E">
            <wp:extent cx="182880" cy="265176"/>
            <wp:effectExtent l="0" t="0" r="762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1030E" w:rsidRPr="00C97648">
        <w:rPr>
          <w:sz w:val="32"/>
          <w:szCs w:val="32"/>
        </w:rPr>
        <w:t xml:space="preserve">08 </w:t>
      </w:r>
      <w:r w:rsidR="004F3E1B">
        <w:rPr>
          <w:sz w:val="32"/>
          <w:szCs w:val="32"/>
        </w:rPr>
        <w:t xml:space="preserve">- </w:t>
      </w:r>
      <w:hyperlink r:id="rId23" w:history="1">
        <w:r w:rsidR="004F3E1B" w:rsidRPr="00D6478A">
          <w:rPr>
            <w:rStyle w:val="Hyperlink"/>
            <w:sz w:val="32"/>
            <w:szCs w:val="32"/>
          </w:rPr>
          <w:t>PMO: Submit Offer</w:t>
        </w:r>
      </w:hyperlink>
    </w:p>
    <w:p w14:paraId="4BC8987F" w14:textId="77777777" w:rsidR="001441A0" w:rsidRPr="007066E3" w:rsidRDefault="001441A0" w:rsidP="001441A0">
      <w:pPr>
        <w:pStyle w:val="Heading2"/>
      </w:pPr>
      <w:r>
        <w:t>To review an offer:</w:t>
      </w:r>
    </w:p>
    <w:p w14:paraId="5A5F1F60" w14:textId="7E9CAA04" w:rsidR="001441A0" w:rsidRDefault="001441A0" w:rsidP="00C93885">
      <w:pPr>
        <w:pStyle w:val="Heading4"/>
        <w:spacing w:after="0" w:line="360" w:lineRule="auto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</w:t>
      </w:r>
      <w:r w:rsidR="00C93885">
        <w:rPr>
          <w:rStyle w:val="Emphasis"/>
          <w:i w:val="0"/>
        </w:rPr>
        <w:t>submit an offer to the supplier</w:t>
      </w:r>
    </w:p>
    <w:p w14:paraId="25162812" w14:textId="7782EE2D" w:rsidR="0031030E" w:rsidRPr="00C97648" w:rsidRDefault="00FE6847" w:rsidP="0031030E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F82723" wp14:editId="76FECE21">
            <wp:extent cx="182880" cy="265176"/>
            <wp:effectExtent l="0" t="0" r="762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use-do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257B25">
        <w:rPr>
          <w:sz w:val="32"/>
          <w:szCs w:val="32"/>
        </w:rPr>
        <w:t xml:space="preserve">09 - </w:t>
      </w:r>
      <w:hyperlink r:id="rId24" w:history="1">
        <w:r w:rsidR="0031030E" w:rsidRPr="00D6478A">
          <w:rPr>
            <w:rStyle w:val="Hyperlink"/>
            <w:sz w:val="32"/>
            <w:szCs w:val="32"/>
          </w:rPr>
          <w:t>Supplier: Approve</w:t>
        </w:r>
        <w:r w:rsidR="005E4308" w:rsidRPr="00D6478A">
          <w:rPr>
            <w:rStyle w:val="Hyperlink"/>
            <w:sz w:val="32"/>
            <w:szCs w:val="32"/>
          </w:rPr>
          <w:t xml:space="preserve"> or </w:t>
        </w:r>
        <w:r w:rsidR="0031030E" w:rsidRPr="00D6478A">
          <w:rPr>
            <w:rStyle w:val="Hyperlink"/>
            <w:sz w:val="32"/>
            <w:szCs w:val="32"/>
          </w:rPr>
          <w:t>Reject Offer</w:t>
        </w:r>
      </w:hyperlink>
    </w:p>
    <w:p w14:paraId="6BB94E76" w14:textId="77777777" w:rsidR="0031030E" w:rsidRPr="007066E3" w:rsidRDefault="0031030E" w:rsidP="0031030E">
      <w:pPr>
        <w:pStyle w:val="Heading2"/>
      </w:pPr>
      <w:r>
        <w:t>To View Offers Submitted for Approval:</w:t>
      </w:r>
    </w:p>
    <w:p w14:paraId="7DFC6993" w14:textId="28E97C6E" w:rsidR="0031030E" w:rsidRDefault="0031030E" w:rsidP="00C93885">
      <w:pPr>
        <w:pStyle w:val="Heading4"/>
        <w:spacing w:after="0" w:line="360" w:lineRule="auto"/>
        <w:ind w:left="720"/>
      </w:pPr>
      <w:r>
        <w:t>To view/adjust the assi</w:t>
      </w:r>
      <w:r w:rsidR="00C93885">
        <w:t>gnment record (non-contractual)</w:t>
      </w:r>
    </w:p>
    <w:p w14:paraId="64FF76DC" w14:textId="0E695F71" w:rsidR="0031030E" w:rsidRDefault="0031030E" w:rsidP="00C93885">
      <w:pPr>
        <w:pStyle w:val="Heading4"/>
        <w:spacing w:after="0" w:line="360" w:lineRule="auto"/>
        <w:ind w:left="720"/>
      </w:pPr>
      <w:r>
        <w:t>To view the Work Order</w:t>
      </w:r>
      <w:r w:rsidR="00C93885">
        <w:t xml:space="preserve"> (contractual offer record)</w:t>
      </w:r>
    </w:p>
    <w:p w14:paraId="25560A1A" w14:textId="59BD699D" w:rsidR="0031030E" w:rsidRDefault="0031030E" w:rsidP="00C93885">
      <w:pPr>
        <w:pStyle w:val="Heading4"/>
        <w:spacing w:after="0" w:line="360" w:lineRule="auto"/>
        <w:ind w:left="720"/>
      </w:pPr>
      <w:r>
        <w:t>To approve or reje</w:t>
      </w:r>
      <w:r w:rsidR="00C93885">
        <w:t>ct the offer (including review)</w:t>
      </w:r>
    </w:p>
    <w:p w14:paraId="3FE2049C" w14:textId="1636C001" w:rsidR="0031030E" w:rsidRDefault="0031030E" w:rsidP="00563115">
      <w:pPr>
        <w:pStyle w:val="Heading2"/>
        <w:keepNext w:val="0"/>
        <w:keepLines w:val="0"/>
        <w:spacing w:after="240" w:line="240" w:lineRule="auto"/>
      </w:pPr>
      <w:r>
        <w:t>Express Approval:</w:t>
      </w:r>
    </w:p>
    <w:p w14:paraId="61D26F65" w14:textId="767196B5" w:rsidR="005E4308" w:rsidRDefault="00620296" w:rsidP="00B44E29">
      <w:pPr>
        <w:pStyle w:val="Heading1"/>
        <w:keepLines w:val="0"/>
        <w:widowControl w:val="0"/>
        <w:spacing w:after="120"/>
      </w:pPr>
      <w:r>
        <w:t xml:space="preserve">~ </w:t>
      </w:r>
      <w:r w:rsidR="0044246C">
        <w:t>Resource Management:</w:t>
      </w:r>
    </w:p>
    <w:p w14:paraId="01D79951" w14:textId="5382FEAB" w:rsidR="0044246C" w:rsidRDefault="00FE6847" w:rsidP="00936DAE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70B8D7" wp14:editId="53254A33">
            <wp:extent cx="182880" cy="265176"/>
            <wp:effectExtent l="0" t="0" r="762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ousebl-do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44246C" w:rsidRPr="00B44E29">
        <w:rPr>
          <w:sz w:val="32"/>
          <w:szCs w:val="32"/>
        </w:rPr>
        <w:t xml:space="preserve">Supplier: </w:t>
      </w:r>
      <w:hyperlink r:id="rId26" w:history="1">
        <w:r w:rsidR="0044246C" w:rsidRPr="00D6478A">
          <w:rPr>
            <w:rStyle w:val="Hyperlink"/>
            <w:sz w:val="32"/>
            <w:szCs w:val="32"/>
          </w:rPr>
          <w:t>Create a Full</w:t>
        </w:r>
        <w:r w:rsidR="001B5908" w:rsidRPr="00D6478A">
          <w:rPr>
            <w:rStyle w:val="Hyperlink"/>
            <w:sz w:val="32"/>
            <w:szCs w:val="32"/>
          </w:rPr>
          <w:t xml:space="preserve"> </w:t>
        </w:r>
        <w:r w:rsidR="0044246C" w:rsidRPr="00D6478A">
          <w:rPr>
            <w:rStyle w:val="Hyperlink"/>
            <w:sz w:val="32"/>
            <w:szCs w:val="32"/>
          </w:rPr>
          <w:t>Resource</w:t>
        </w:r>
        <w:r w:rsidR="001B5908" w:rsidRPr="00D6478A">
          <w:rPr>
            <w:rStyle w:val="Hyperlink"/>
            <w:sz w:val="32"/>
            <w:szCs w:val="32"/>
          </w:rPr>
          <w:t xml:space="preserve"> </w:t>
        </w:r>
        <w:r w:rsidR="0044246C" w:rsidRPr="00D6478A">
          <w:rPr>
            <w:rStyle w:val="Hyperlink"/>
            <w:sz w:val="32"/>
            <w:szCs w:val="32"/>
          </w:rPr>
          <w:t>Profile</w:t>
        </w:r>
        <w:r w:rsidR="001B5908" w:rsidRPr="00D6478A">
          <w:rPr>
            <w:rStyle w:val="Hyperlink"/>
            <w:sz w:val="32"/>
            <w:szCs w:val="32"/>
          </w:rPr>
          <w:t xml:space="preserve"> </w:t>
        </w:r>
        <w:r w:rsidR="0044246C" w:rsidRPr="00D6478A">
          <w:rPr>
            <w:rStyle w:val="Hyperlink"/>
            <w:sz w:val="32"/>
            <w:szCs w:val="32"/>
          </w:rPr>
          <w:t>Record</w:t>
        </w:r>
      </w:hyperlink>
    </w:p>
    <w:p w14:paraId="7316F25E" w14:textId="185B0BCB" w:rsidR="0066107F" w:rsidRDefault="0066107F" w:rsidP="0066107F">
      <w:pPr>
        <w:pStyle w:val="Heading2"/>
      </w:pPr>
      <w:r w:rsidRPr="0066107F">
        <w:t>To create a resource profile:</w:t>
      </w:r>
    </w:p>
    <w:p w14:paraId="09FA3F92" w14:textId="7CFC191D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General</w:t>
      </w:r>
    </w:p>
    <w:p w14:paraId="65014866" w14:textId="02BB0650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Desired Job</w:t>
      </w:r>
    </w:p>
    <w:p w14:paraId="31C31724" w14:textId="1E4664DA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Skills/Roles</w:t>
      </w:r>
    </w:p>
    <w:p w14:paraId="5BF55370" w14:textId="2ADD2F53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Education</w:t>
      </w:r>
    </w:p>
    <w:p w14:paraId="60DAD5DC" w14:textId="0E3A1FDC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Attachments</w:t>
      </w:r>
    </w:p>
    <w:p w14:paraId="0581C0F8" w14:textId="29E80D9D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Bill Rate / Salary</w:t>
      </w:r>
    </w:p>
    <w:p w14:paraId="55E4E89D" w14:textId="2E57D0B4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Other</w:t>
      </w:r>
    </w:p>
    <w:p w14:paraId="0CE13D5D" w14:textId="41C55AF2" w:rsidR="0066107F" w:rsidRDefault="0088484D" w:rsidP="00936DAE">
      <w:pPr>
        <w:pStyle w:val="Heading4"/>
        <w:keepNext w:val="0"/>
        <w:keepLines w:val="0"/>
        <w:spacing w:after="0" w:line="360" w:lineRule="auto"/>
        <w:ind w:left="720"/>
      </w:pPr>
      <w:r>
        <w:t>Summary</w:t>
      </w:r>
    </w:p>
    <w:p w14:paraId="62FD1EA4" w14:textId="1190E150" w:rsidR="001B5908" w:rsidRDefault="00FE6847" w:rsidP="00936DAE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207E9E" wp14:editId="336C9846">
            <wp:extent cx="182880" cy="265176"/>
            <wp:effectExtent l="0" t="0" r="762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usebl-do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1B5908" w:rsidRPr="00B44E29">
        <w:rPr>
          <w:sz w:val="32"/>
          <w:szCs w:val="32"/>
        </w:rPr>
        <w:t xml:space="preserve">Supplier: </w:t>
      </w:r>
      <w:hyperlink r:id="rId27" w:history="1">
        <w:r w:rsidR="001B5908" w:rsidRPr="00D6478A">
          <w:rPr>
            <w:rStyle w:val="Hyperlink"/>
            <w:sz w:val="32"/>
            <w:szCs w:val="32"/>
          </w:rPr>
          <w:t>Manage Resource Login Access</w:t>
        </w:r>
      </w:hyperlink>
    </w:p>
    <w:p w14:paraId="2A09FB7D" w14:textId="450C63B8" w:rsidR="00007BC0" w:rsidRDefault="00007BC0" w:rsidP="00007BC0">
      <w:pPr>
        <w:pStyle w:val="Heading2"/>
      </w:pPr>
      <w:r>
        <w:t>To create initial login credentials for a resource/contractor:</w:t>
      </w:r>
    </w:p>
    <w:p w14:paraId="075A6E8D" w14:textId="2D6BA02E" w:rsidR="00007BC0" w:rsidRDefault="00007BC0" w:rsidP="0088484D">
      <w:pPr>
        <w:pStyle w:val="Heading4"/>
        <w:spacing w:after="0" w:line="360" w:lineRule="auto"/>
        <w:ind w:left="720"/>
      </w:pPr>
      <w:r w:rsidRPr="00007BC0">
        <w:t>Option 1: Automatically generate login credentials.</w:t>
      </w:r>
    </w:p>
    <w:p w14:paraId="5BA5E195" w14:textId="1BB4522B" w:rsidR="00007BC0" w:rsidRDefault="00007BC0" w:rsidP="0088484D">
      <w:pPr>
        <w:pStyle w:val="Heading4"/>
        <w:spacing w:after="0" w:line="360" w:lineRule="auto"/>
        <w:ind w:left="720"/>
      </w:pPr>
      <w:r>
        <w:t>Option 2: Manually create login access.</w:t>
      </w:r>
    </w:p>
    <w:p w14:paraId="49DDF8E6" w14:textId="064FA46A" w:rsidR="00007BC0" w:rsidRDefault="00007BC0" w:rsidP="00007BC0">
      <w:pPr>
        <w:pStyle w:val="Heading2"/>
      </w:pPr>
      <w:r w:rsidRPr="00007BC0">
        <w:t>To reset a user password:</w:t>
      </w:r>
    </w:p>
    <w:p w14:paraId="4365C246" w14:textId="7F7C2645" w:rsidR="00007BC0" w:rsidRDefault="00007BC0" w:rsidP="0088484D">
      <w:pPr>
        <w:pStyle w:val="Heading4"/>
        <w:spacing w:after="0" w:line="360" w:lineRule="auto"/>
        <w:ind w:left="720"/>
      </w:pPr>
      <w:r>
        <w:t>Option 1: Send contractor a password reset link.</w:t>
      </w:r>
    </w:p>
    <w:p w14:paraId="1805D410" w14:textId="4A03A750" w:rsidR="00007BC0" w:rsidRDefault="00007BC0" w:rsidP="0088484D">
      <w:pPr>
        <w:pStyle w:val="Heading4"/>
        <w:spacing w:after="0" w:line="360" w:lineRule="auto"/>
        <w:ind w:left="720"/>
      </w:pPr>
      <w:r>
        <w:t xml:space="preserve">Option 2: Manually reset contractor’s password. </w:t>
      </w:r>
    </w:p>
    <w:p w14:paraId="6FACDBC9" w14:textId="02F49D6E" w:rsidR="00EB1B38" w:rsidRDefault="00EB1B38" w:rsidP="00860F69">
      <w:pPr>
        <w:pStyle w:val="Heading2"/>
        <w:keepNext w:val="0"/>
        <w:keepLines w:val="0"/>
      </w:pPr>
      <w:r w:rsidRPr="00EB1B38">
        <w:t>To disable a resource/contractor’s login access:</w:t>
      </w:r>
    </w:p>
    <w:p w14:paraId="6DA82FE2" w14:textId="77777777" w:rsidR="008E61D5" w:rsidRDefault="00EB1B38" w:rsidP="008E61D5">
      <w:pPr>
        <w:pStyle w:val="Heading2"/>
        <w:keepNext w:val="0"/>
        <w:keepLines w:val="0"/>
      </w:pPr>
      <w:r w:rsidRPr="00EB1B38">
        <w:t>To deactivate a resource</w:t>
      </w:r>
      <w:r>
        <w:t>/contractor</w:t>
      </w:r>
      <w:r w:rsidRPr="00EB1B38">
        <w:t xml:space="preserve"> user:</w:t>
      </w:r>
    </w:p>
    <w:p w14:paraId="10FACD0C" w14:textId="776DC200" w:rsidR="001B5908" w:rsidRPr="008E61D5" w:rsidRDefault="00FE6847" w:rsidP="00904FF4">
      <w:pPr>
        <w:pStyle w:val="Heading1"/>
        <w:rPr>
          <w:sz w:val="24"/>
          <w:szCs w:val="26"/>
        </w:rPr>
      </w:pPr>
      <w:r>
        <w:rPr>
          <w:noProof/>
          <w:sz w:val="32"/>
          <w:szCs w:val="32"/>
        </w:rPr>
        <w:drawing>
          <wp:inline distT="0" distB="0" distL="0" distR="0" wp14:anchorId="48B8830B" wp14:editId="5137F264">
            <wp:extent cx="182880" cy="265176"/>
            <wp:effectExtent l="0" t="0" r="762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usebl-do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1B5908" w:rsidRPr="00B44E29">
        <w:rPr>
          <w:sz w:val="32"/>
          <w:szCs w:val="32"/>
        </w:rPr>
        <w:t xml:space="preserve">Supplier: </w:t>
      </w:r>
      <w:hyperlink r:id="rId28" w:history="1">
        <w:r w:rsidR="001B5908" w:rsidRPr="00D6478A">
          <w:rPr>
            <w:rStyle w:val="Hyperlink"/>
            <w:sz w:val="32"/>
            <w:szCs w:val="32"/>
          </w:rPr>
          <w:t>Search Resource Pool</w:t>
        </w:r>
      </w:hyperlink>
    </w:p>
    <w:p w14:paraId="1A3187AE" w14:textId="77777777" w:rsidR="001B5908" w:rsidRPr="00B44E29" w:rsidRDefault="001B5908" w:rsidP="008E61D5">
      <w:pPr>
        <w:pStyle w:val="Heading2"/>
        <w:keepNext w:val="0"/>
        <w:keepLines w:val="0"/>
      </w:pPr>
      <w:r w:rsidRPr="00B44E29">
        <w:t>To retrieve Resource records from your Resource Pool:</w:t>
      </w:r>
    </w:p>
    <w:p w14:paraId="792EEB9C" w14:textId="77777777" w:rsidR="001B5908" w:rsidRPr="00B44E29" w:rsidRDefault="001B5908" w:rsidP="008E61D5">
      <w:pPr>
        <w:pStyle w:val="Heading2"/>
        <w:keepNext w:val="0"/>
        <w:keepLines w:val="0"/>
      </w:pPr>
      <w:r w:rsidRPr="00B44E29">
        <w:t>Working with filters and search:</w:t>
      </w:r>
    </w:p>
    <w:p w14:paraId="1811C8DE" w14:textId="77777777" w:rsidR="001B5908" w:rsidRPr="00B44E29" w:rsidRDefault="001B5908" w:rsidP="008E61D5">
      <w:pPr>
        <w:pStyle w:val="Heading2"/>
        <w:keepNext w:val="0"/>
        <w:keepLines w:val="0"/>
      </w:pPr>
      <w:r w:rsidRPr="00B44E29">
        <w:t>Adjusting display features:</w:t>
      </w:r>
    </w:p>
    <w:p w14:paraId="7D53B699" w14:textId="77777777" w:rsidR="001B5908" w:rsidRPr="00B44E29" w:rsidRDefault="001B5908" w:rsidP="008E61D5">
      <w:pPr>
        <w:pStyle w:val="Heading2"/>
        <w:keepNext w:val="0"/>
        <w:keepLines w:val="0"/>
      </w:pPr>
      <w:r w:rsidRPr="00B44E29">
        <w:t>Resource/Candidate Status</w:t>
      </w:r>
    </w:p>
    <w:p w14:paraId="51A522B2" w14:textId="453D2802" w:rsidR="0044246C" w:rsidRDefault="00620296" w:rsidP="00904FF4">
      <w:pPr>
        <w:pStyle w:val="Heading1"/>
        <w:keepNext w:val="0"/>
        <w:keepLines w:val="0"/>
        <w:widowControl w:val="0"/>
      </w:pPr>
      <w:r>
        <w:t xml:space="preserve">~ </w:t>
      </w:r>
      <w:r w:rsidR="0044246C">
        <w:t>Assignment Management:</w:t>
      </w:r>
    </w:p>
    <w:p w14:paraId="14BA8D28" w14:textId="7AF9D28F" w:rsidR="0044246C" w:rsidRDefault="00FE6847" w:rsidP="00936DAE">
      <w:pPr>
        <w:pStyle w:val="Heading1"/>
        <w:keepNext w:val="0"/>
        <w:keepLines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0FA08C" wp14:editId="27489ACA">
            <wp:extent cx="182880" cy="265176"/>
            <wp:effectExtent l="0" t="0" r="762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usebl-do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44246C" w:rsidRPr="00B44E29">
        <w:rPr>
          <w:sz w:val="32"/>
          <w:szCs w:val="32"/>
        </w:rPr>
        <w:t xml:space="preserve">Manager: </w:t>
      </w:r>
      <w:hyperlink r:id="rId29" w:history="1">
        <w:r w:rsidR="0044246C" w:rsidRPr="00D6478A">
          <w:rPr>
            <w:rStyle w:val="Hyperlink"/>
            <w:sz w:val="32"/>
            <w:szCs w:val="32"/>
          </w:rPr>
          <w:t>Assignment Management</w:t>
        </w:r>
      </w:hyperlink>
    </w:p>
    <w:p w14:paraId="703A7E42" w14:textId="508F74ED" w:rsidR="00F63B5D" w:rsidRDefault="00F63B5D" w:rsidP="00904FF4">
      <w:pPr>
        <w:pStyle w:val="Heading2"/>
        <w:keepNext w:val="0"/>
        <w:keepLines w:val="0"/>
      </w:pPr>
      <w:r>
        <w:t xml:space="preserve">To </w:t>
      </w:r>
      <w:r w:rsidRPr="007A7DDF">
        <w:rPr>
          <w:color w:val="FF0000"/>
        </w:rPr>
        <w:t>edit</w:t>
      </w:r>
      <w:r>
        <w:t xml:space="preserve"> an assignment:</w:t>
      </w:r>
    </w:p>
    <w:p w14:paraId="744C732B" w14:textId="77777777" w:rsidR="00F63B5D" w:rsidRPr="007066E3" w:rsidRDefault="00F63B5D" w:rsidP="00904FF4">
      <w:pPr>
        <w:pStyle w:val="Heading2"/>
        <w:keepNext w:val="0"/>
        <w:keepLines w:val="0"/>
      </w:pPr>
      <w:r>
        <w:t xml:space="preserve">To </w:t>
      </w:r>
      <w:r w:rsidRPr="007A7DDF">
        <w:rPr>
          <w:color w:val="FF0000"/>
        </w:rPr>
        <w:t>amend</w:t>
      </w:r>
      <w:r>
        <w:t xml:space="preserve"> an assignment (Contract Terms):</w:t>
      </w:r>
    </w:p>
    <w:p w14:paraId="220F6A73" w14:textId="4B2E441C" w:rsidR="00F63B5D" w:rsidRDefault="00F63B5D" w:rsidP="00904FF4">
      <w:pPr>
        <w:pStyle w:val="Heading2"/>
        <w:keepNext w:val="0"/>
        <w:keepLines w:val="0"/>
      </w:pPr>
      <w:r>
        <w:t xml:space="preserve">To adjust/review the </w:t>
      </w:r>
      <w:r w:rsidR="00A62154">
        <w:t>o</w:t>
      </w:r>
      <w:r>
        <w:t>nboarding checklist:</w:t>
      </w:r>
    </w:p>
    <w:p w14:paraId="32C26E88" w14:textId="77777777" w:rsidR="00E36C23" w:rsidRDefault="00E36C23" w:rsidP="00904FF4">
      <w:pPr>
        <w:pStyle w:val="Heading2"/>
        <w:keepNext w:val="0"/>
        <w:keepLines w:val="0"/>
      </w:pPr>
      <w:r>
        <w:t>To close an assignment (including evaluation):</w:t>
      </w:r>
    </w:p>
    <w:p w14:paraId="4D1853C3" w14:textId="77777777" w:rsidR="00E36C23" w:rsidRDefault="00E36C23" w:rsidP="00904FF4">
      <w:pPr>
        <w:pStyle w:val="Heading2"/>
        <w:keepNext w:val="0"/>
        <w:keepLines w:val="0"/>
      </w:pPr>
      <w:r>
        <w:t>Off Boarding (optional):</w:t>
      </w:r>
    </w:p>
    <w:p w14:paraId="5F8AD126" w14:textId="4D9FCCD8" w:rsidR="0044246C" w:rsidRDefault="00FE6847" w:rsidP="00936DAE">
      <w:pPr>
        <w:pStyle w:val="Heading1"/>
        <w:keepLines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8251D7" wp14:editId="0E71271D">
            <wp:extent cx="182880" cy="265176"/>
            <wp:effectExtent l="0" t="0" r="762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ousebl-do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44246C" w:rsidRPr="00B44E29">
        <w:rPr>
          <w:sz w:val="32"/>
          <w:szCs w:val="32"/>
        </w:rPr>
        <w:t xml:space="preserve">Approver: </w:t>
      </w:r>
      <w:hyperlink r:id="rId30" w:history="1">
        <w:r w:rsidR="0044246C" w:rsidRPr="00D6478A">
          <w:rPr>
            <w:rStyle w:val="Hyperlink"/>
            <w:sz w:val="32"/>
            <w:szCs w:val="32"/>
          </w:rPr>
          <w:t>Approve or Reject an Assignment Amendment</w:t>
        </w:r>
      </w:hyperlink>
    </w:p>
    <w:p w14:paraId="710CC01A" w14:textId="77777777" w:rsidR="00E36C23" w:rsidRPr="007066E3" w:rsidRDefault="00E36C23" w:rsidP="00904FF4">
      <w:pPr>
        <w:pStyle w:val="Heading2"/>
        <w:keepNext w:val="0"/>
        <w:keepLines w:val="0"/>
      </w:pPr>
      <w:r>
        <w:t>To approve an assignment amendment (Contract Terms):</w:t>
      </w:r>
    </w:p>
    <w:p w14:paraId="743C0C92" w14:textId="77777777" w:rsidR="00E36C23" w:rsidRPr="007066E3" w:rsidRDefault="00E36C23" w:rsidP="00904FF4">
      <w:pPr>
        <w:pStyle w:val="Heading2"/>
        <w:keepNext w:val="0"/>
        <w:keepLines w:val="0"/>
      </w:pPr>
      <w:r>
        <w:t>To reject an assignment amendment:</w:t>
      </w:r>
    </w:p>
    <w:p w14:paraId="3028B79C" w14:textId="1F5BA2CB" w:rsidR="001B5908" w:rsidRDefault="00FE6847" w:rsidP="00936DAE">
      <w:pPr>
        <w:pStyle w:val="Heading1"/>
        <w:keepNext w:val="0"/>
        <w:keepLines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80F6D4" wp14:editId="50C6611D">
            <wp:extent cx="182880" cy="265176"/>
            <wp:effectExtent l="0" t="0" r="762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usebl-do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1B5908" w:rsidRPr="00B44E29">
        <w:rPr>
          <w:sz w:val="32"/>
          <w:szCs w:val="32"/>
        </w:rPr>
        <w:t xml:space="preserve">Supplier: </w:t>
      </w:r>
      <w:hyperlink r:id="rId31" w:history="1">
        <w:r w:rsidR="001B5908" w:rsidRPr="00626220">
          <w:rPr>
            <w:rStyle w:val="Hyperlink"/>
            <w:sz w:val="32"/>
            <w:szCs w:val="32"/>
          </w:rPr>
          <w:t>Work Order</w:t>
        </w:r>
        <w:r w:rsidR="00E36C23" w:rsidRPr="00626220">
          <w:rPr>
            <w:rStyle w:val="Hyperlink"/>
            <w:sz w:val="32"/>
            <w:szCs w:val="32"/>
          </w:rPr>
          <w:t xml:space="preserve"> -</w:t>
        </w:r>
        <w:r w:rsidR="001B5908" w:rsidRPr="00626220">
          <w:rPr>
            <w:rStyle w:val="Hyperlink"/>
            <w:sz w:val="32"/>
            <w:szCs w:val="32"/>
          </w:rPr>
          <w:t xml:space="preserve"> Assignment Management</w:t>
        </w:r>
      </w:hyperlink>
    </w:p>
    <w:p w14:paraId="4DE51CDA" w14:textId="73E32039" w:rsidR="00E36C23" w:rsidRPr="00E36C23" w:rsidRDefault="00E36C23" w:rsidP="00904FF4">
      <w:pPr>
        <w:pStyle w:val="Heading2"/>
        <w:keepNext w:val="0"/>
        <w:keepLines w:val="0"/>
      </w:pPr>
      <w:r>
        <w:t>To approve an amendment (contractual):</w:t>
      </w:r>
    </w:p>
    <w:p w14:paraId="4136C854" w14:textId="77777777" w:rsidR="00E36C23" w:rsidRDefault="00E36C23" w:rsidP="00904FF4">
      <w:pPr>
        <w:pStyle w:val="Heading2"/>
        <w:keepNext w:val="0"/>
        <w:keepLines w:val="0"/>
      </w:pPr>
      <w:r>
        <w:t>To reject an amendment (contractual):</w:t>
      </w:r>
    </w:p>
    <w:p w14:paraId="3BB6AA40" w14:textId="77777777" w:rsidR="00E36C23" w:rsidRDefault="00E36C23" w:rsidP="00904FF4">
      <w:pPr>
        <w:pStyle w:val="Heading2"/>
        <w:keepNext w:val="0"/>
        <w:keepLines w:val="0"/>
      </w:pPr>
      <w:r>
        <w:t>To amend a work order:</w:t>
      </w:r>
    </w:p>
    <w:p w14:paraId="2E389EC5" w14:textId="3F0578B5" w:rsidR="00E36C23" w:rsidRDefault="00E36C23" w:rsidP="00904FF4">
      <w:pPr>
        <w:pStyle w:val="Heading2"/>
        <w:keepNext w:val="0"/>
        <w:keepLines w:val="0"/>
      </w:pPr>
      <w:r w:rsidRPr="00760127">
        <w:t>To edit an assignment:</w:t>
      </w:r>
    </w:p>
    <w:p w14:paraId="32D5374C" w14:textId="77777777" w:rsidR="00E36C23" w:rsidRPr="00452E37" w:rsidRDefault="00E36C23" w:rsidP="00904FF4">
      <w:pPr>
        <w:pStyle w:val="Heading2"/>
        <w:keepNext w:val="0"/>
        <w:keepLines w:val="0"/>
        <w:rPr>
          <w:szCs w:val="20"/>
        </w:rPr>
      </w:pPr>
      <w:r>
        <w:rPr>
          <w:szCs w:val="20"/>
        </w:rPr>
        <w:t xml:space="preserve">To </w:t>
      </w:r>
      <w:r>
        <w:t>adjust the onboarding checklist and/or contractor email address:</w:t>
      </w:r>
    </w:p>
    <w:bookmarkEnd w:id="0"/>
    <w:p w14:paraId="77ED779B" w14:textId="707C4F7B" w:rsidR="005E6DB9" w:rsidRDefault="005E6DB9" w:rsidP="00904FF4">
      <w:pPr>
        <w:pStyle w:val="Heading1"/>
        <w:keepNext w:val="0"/>
        <w:keepLines w:val="0"/>
      </w:pPr>
      <w:r>
        <w:t>~ Background Information:</w:t>
      </w:r>
    </w:p>
    <w:p w14:paraId="6C1274E9" w14:textId="77777777" w:rsidR="005E6DB9" w:rsidRDefault="00472DF1" w:rsidP="00904FF4">
      <w:pPr>
        <w:pStyle w:val="Heading2"/>
        <w:keepNext w:val="0"/>
        <w:keepLines w:val="0"/>
        <w:spacing w:after="0"/>
      </w:pPr>
      <w:hyperlink r:id="rId32" w:history="1">
        <w:r w:rsidR="005E6DB9" w:rsidRPr="00183E89">
          <w:rPr>
            <w:rStyle w:val="Hyperlink"/>
            <w:caps/>
          </w:rPr>
          <w:t xml:space="preserve">IQN </w:t>
        </w:r>
        <w:r w:rsidR="005E6DB9" w:rsidRPr="00183E89">
          <w:rPr>
            <w:rStyle w:val="Hyperlink"/>
          </w:rPr>
          <w:t>Glossary of Terms</w:t>
        </w:r>
      </w:hyperlink>
    </w:p>
    <w:p w14:paraId="1B1BF560" w14:textId="77777777" w:rsidR="005E6DB9" w:rsidRDefault="00472DF1" w:rsidP="00904FF4">
      <w:pPr>
        <w:pStyle w:val="Heading2"/>
        <w:keepNext w:val="0"/>
        <w:keepLines w:val="0"/>
        <w:spacing w:after="0"/>
      </w:pPr>
      <w:hyperlink r:id="rId33" w:history="1">
        <w:r w:rsidR="005E6DB9" w:rsidRPr="00183E89">
          <w:rPr>
            <w:rStyle w:val="Hyperlink"/>
          </w:rPr>
          <w:t>IQN System Status Definitions</w:t>
        </w:r>
      </w:hyperlink>
    </w:p>
    <w:p w14:paraId="1AA1188D" w14:textId="77777777" w:rsidR="005E6DB9" w:rsidRDefault="00472DF1" w:rsidP="00904FF4">
      <w:pPr>
        <w:pStyle w:val="Heading2"/>
        <w:keepNext w:val="0"/>
        <w:keepLines w:val="0"/>
        <w:spacing w:after="0"/>
      </w:pPr>
      <w:hyperlink r:id="rId34" w:history="1">
        <w:r w:rsidR="005E6DB9" w:rsidRPr="00183E89">
          <w:rPr>
            <w:rStyle w:val="Hyperlink"/>
          </w:rPr>
          <w:t>IQN User Roles</w:t>
        </w:r>
      </w:hyperlink>
    </w:p>
    <w:p w14:paraId="271E1725" w14:textId="77777777" w:rsidR="001D371D" w:rsidRDefault="001D371D" w:rsidP="005E6DB9"/>
    <w:p w14:paraId="26A735BC" w14:textId="2D9CCF1D" w:rsidR="00936DAE" w:rsidRDefault="00332122" w:rsidP="00B44E29">
      <w:pPr>
        <w:pStyle w:val="Heading1"/>
        <w:keepLines w:val="0"/>
        <w:widowControl w:val="0"/>
      </w:pPr>
      <w:r>
        <w:t xml:space="preserve">~ </w:t>
      </w:r>
      <w:r w:rsidR="00936DAE">
        <w:t>Zip file</w:t>
      </w:r>
    </w:p>
    <w:p w14:paraId="22DE5C77" w14:textId="06FAC2AF" w:rsidR="00936DAE" w:rsidRDefault="00936DAE" w:rsidP="00936DAE">
      <w:r>
        <w:rPr>
          <w:noProof/>
        </w:rPr>
        <w:drawing>
          <wp:inline distT="0" distB="0" distL="0" distR="0" wp14:anchorId="2D3D6CB2" wp14:editId="297E6EEA">
            <wp:extent cx="276225" cy="31355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ip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70" cy="31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36" w:tgtFrame="_blank" w:history="1">
        <w:r w:rsidRPr="007621FA">
          <w:rPr>
            <w:rStyle w:val="Hyperlink"/>
            <w:rFonts w:cs="Arial"/>
            <w:color w:val="2660A2" w:themeColor="background2" w:themeShade="80"/>
            <w:szCs w:val="20"/>
            <w:shd w:val="clear" w:color="auto" w:fill="FFFFFF"/>
          </w:rPr>
          <w:t>IQN How to Documents: zip file</w:t>
        </w:r>
      </w:hyperlink>
    </w:p>
    <w:p w14:paraId="2A3217F7" w14:textId="41924142" w:rsidR="00936DAE" w:rsidRPr="00936DAE" w:rsidRDefault="00936DAE" w:rsidP="00936DAE">
      <w:r w:rsidRPr="00936DAE">
        <w:t>This zip file includes copies of all the documents listed above. It is provided as a convenient download for those clients/program offices that plan to create their own client-specific documentation.</w:t>
      </w:r>
    </w:p>
    <w:p w14:paraId="38B321F3" w14:textId="0E1F1B8D" w:rsidR="007621FA" w:rsidRPr="007621FA" w:rsidRDefault="00332122" w:rsidP="007E29B6">
      <w:pPr>
        <w:pStyle w:val="Heading1"/>
        <w:keepLines w:val="0"/>
        <w:widowControl w:val="0"/>
        <w:spacing w:before="240"/>
        <w:rPr>
          <w:color w:val="003A63"/>
        </w:rPr>
      </w:pPr>
      <w:r>
        <w:rPr>
          <w:color w:val="003A63"/>
        </w:rPr>
        <w:t xml:space="preserve">~ </w:t>
      </w:r>
      <w:r w:rsidR="007621FA" w:rsidRPr="007621FA">
        <w:rPr>
          <w:color w:val="003A63"/>
        </w:rPr>
        <w:t>IQN Videos</w:t>
      </w:r>
    </w:p>
    <w:p w14:paraId="4E1D59FB" w14:textId="77777777" w:rsidR="007621FA" w:rsidRDefault="007621FA" w:rsidP="007621FA">
      <w:pPr>
        <w:pStyle w:val="Heading1"/>
        <w:rPr>
          <w:color w:val="333333"/>
        </w:rPr>
      </w:pPr>
      <w:r w:rsidRPr="00332122">
        <w:rPr>
          <w:color w:val="003A63"/>
        </w:rPr>
        <w:t>System Walk Through Videos:</w:t>
      </w:r>
    </w:p>
    <w:p w14:paraId="5711DB62" w14:textId="61521CA6" w:rsidR="007621FA" w:rsidRDefault="007621FA" w:rsidP="003D5AD7">
      <w:pPr>
        <w:pStyle w:val="VideoHdr"/>
      </w:pPr>
      <w:r>
        <w:rPr>
          <w:noProof/>
          <w:color w:val="78B800"/>
          <w:sz w:val="30"/>
          <w:szCs w:val="30"/>
        </w:rPr>
        <w:drawing>
          <wp:inline distT="0" distB="0" distL="0" distR="0" wp14:anchorId="27EE2A63" wp14:editId="63E0A36C">
            <wp:extent cx="409575" cy="409575"/>
            <wp:effectExtent l="0" t="0" r="9525" b="9525"/>
            <wp:docPr id="40" name="Picture 40" descr="https://thehive.beeline.com/download/attachments/361169710/videofile.jpg?version=1&amp;modificationDate=1497552920000&amp;api=v2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ehive.beeline.com/download/attachments/361169710/videofile.jpg?version=1&amp;modificationDate=1497552920000&amp;api=v2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C79">
        <w:t xml:space="preserve"> </w:t>
      </w:r>
      <w:hyperlink r:id="rId39" w:history="1">
        <w:r w:rsidRPr="003D5AD7">
          <w:rPr>
            <w:u w:val="single"/>
          </w:rPr>
          <w:t>Create Requisition</w:t>
        </w:r>
      </w:hyperlink>
    </w:p>
    <w:p w14:paraId="631A1957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highlights on how to create three types of requisitions.</w:t>
      </w:r>
    </w:p>
    <w:p w14:paraId="7B4AF72B" w14:textId="77777777" w:rsidR="007621FA" w:rsidRDefault="007621FA" w:rsidP="0033212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576" w:hanging="144"/>
        <w:rPr>
          <w:rFonts w:cs="Arial"/>
          <w:color w:val="333333"/>
          <w:szCs w:val="20"/>
        </w:rPr>
      </w:pPr>
      <w:r>
        <w:rPr>
          <w:rStyle w:val="Strong"/>
          <w:rFonts w:cs="Arial"/>
          <w:color w:val="333333"/>
          <w:szCs w:val="20"/>
        </w:rPr>
        <w:t>Request for Talent</w:t>
      </w:r>
      <w:r>
        <w:rPr>
          <w:rFonts w:cs="Arial"/>
          <w:color w:val="333333"/>
          <w:szCs w:val="20"/>
        </w:rPr>
        <w:t>: This is a client-defined, template-driven method. The user answers a series of questions to determine what type of requisition is needed.</w:t>
      </w:r>
    </w:p>
    <w:p w14:paraId="05F9214A" w14:textId="77777777" w:rsidR="007621FA" w:rsidRDefault="007621FA" w:rsidP="0033212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576" w:hanging="144"/>
        <w:rPr>
          <w:rFonts w:cs="Arial"/>
          <w:color w:val="333333"/>
          <w:szCs w:val="20"/>
        </w:rPr>
      </w:pPr>
      <w:r>
        <w:rPr>
          <w:rStyle w:val="Strong"/>
          <w:rFonts w:cs="Arial"/>
          <w:color w:val="333333"/>
          <w:szCs w:val="20"/>
        </w:rPr>
        <w:t>Copy Requisition:</w:t>
      </w:r>
      <w:r>
        <w:rPr>
          <w:rStyle w:val="apple-converted-space"/>
          <w:rFonts w:cs="Arial"/>
          <w:color w:val="333333"/>
          <w:szCs w:val="20"/>
        </w:rPr>
        <w:t> </w:t>
      </w:r>
      <w:r>
        <w:rPr>
          <w:rFonts w:cs="Arial"/>
          <w:color w:val="333333"/>
          <w:szCs w:val="20"/>
        </w:rPr>
        <w:t>This is for the user familiar with IQN Navigator. The user can easily copy a previously submitted Requisition to create a new request.</w:t>
      </w:r>
    </w:p>
    <w:p w14:paraId="417EC051" w14:textId="77777777" w:rsidR="007621FA" w:rsidRDefault="007621FA" w:rsidP="0033212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576" w:hanging="144"/>
        <w:rPr>
          <w:rFonts w:cs="Arial"/>
          <w:color w:val="333333"/>
          <w:szCs w:val="20"/>
        </w:rPr>
      </w:pPr>
      <w:r>
        <w:rPr>
          <w:rStyle w:val="Strong"/>
          <w:rFonts w:cs="Arial"/>
          <w:color w:val="333333"/>
          <w:szCs w:val="20"/>
        </w:rPr>
        <w:t>Create Requisition:</w:t>
      </w:r>
      <w:r>
        <w:rPr>
          <w:rStyle w:val="apple-converted-space"/>
          <w:rFonts w:cs="Arial"/>
          <w:color w:val="333333"/>
          <w:szCs w:val="20"/>
        </w:rPr>
        <w:t> </w:t>
      </w:r>
      <w:r>
        <w:rPr>
          <w:rFonts w:cs="Arial"/>
          <w:color w:val="333333"/>
          <w:szCs w:val="20"/>
        </w:rPr>
        <w:t>This method is also for the user familiar with IQNavigator. In this method the user selects a job title and then adjusts fields on the requisition template to create a requisition.</w:t>
      </w:r>
    </w:p>
    <w:p w14:paraId="36A4B240" w14:textId="77777777" w:rsidR="007621FA" w:rsidRDefault="007621FA" w:rsidP="003D5AD7">
      <w:pPr>
        <w:pStyle w:val="NormalWeb"/>
        <w:shd w:val="clear" w:color="auto" w:fill="FFFFFF"/>
        <w:spacing w:after="12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3:08 mins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67571E62" w14:textId="6B18C694" w:rsidR="007621FA" w:rsidRDefault="00472DF1" w:rsidP="003D5AD7">
      <w:pPr>
        <w:pStyle w:val="VideoHdr"/>
      </w:pPr>
      <w:hyperlink r:id="rId40" w:tgtFrame="_blank" w:history="1">
        <w:r w:rsidR="007621FA">
          <w:rPr>
            <w:noProof/>
          </w:rPr>
          <w:drawing>
            <wp:inline distT="0" distB="0" distL="0" distR="0" wp14:anchorId="76DCD16F" wp14:editId="30F38C1A">
              <wp:extent cx="409575" cy="409575"/>
              <wp:effectExtent l="0" t="0" r="9525" b="9525"/>
              <wp:docPr id="39" name="Picture 39" descr="https://thehive.beeline.com/download/attachments/361169710/videofile.jpg?version=1&amp;modificationDate=1497552920000&amp;api=v2">
                <a:hlinkClick xmlns:a="http://schemas.openxmlformats.org/drawingml/2006/main" r:id="rId4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thehive.beeline.com/download/attachments/361169710/videofile.jpg?version=1&amp;modificationDate=1497552920000&amp;api=v2">
                        <a:hlinkClick r:id="rId4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D5AD7">
          <w:t xml:space="preserve"> </w:t>
        </w:r>
        <w:r w:rsidR="007621FA" w:rsidRPr="00820F23">
          <w:rPr>
            <w:u w:val="single"/>
          </w:rPr>
          <w:t>Manage Requisition</w:t>
        </w:r>
      </w:hyperlink>
    </w:p>
    <w:p w14:paraId="14358D57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overview of managing a requisition as well as the candidate review process. Recording shows a variety of the review/candidate comparison options that can be incorporated into the Requisition process.</w:t>
      </w:r>
    </w:p>
    <w:p w14:paraId="657C001F" w14:textId="77777777" w:rsidR="007621FA" w:rsidRDefault="007621FA" w:rsidP="00820F23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4:02 mins.</w:t>
      </w:r>
    </w:p>
    <w:p w14:paraId="611D83F8" w14:textId="1ACD5ED5" w:rsidR="007621FA" w:rsidRDefault="00472DF1" w:rsidP="00820F23">
      <w:pPr>
        <w:pStyle w:val="VideoHdr"/>
        <w:rPr>
          <w:color w:val="333333"/>
        </w:rPr>
      </w:pPr>
      <w:hyperlink r:id="rId41" w:tgtFrame="_blank" w:history="1">
        <w:r w:rsidR="007621FA">
          <w:rPr>
            <w:noProof/>
          </w:rPr>
          <w:drawing>
            <wp:inline distT="0" distB="0" distL="0" distR="0" wp14:anchorId="105B7561" wp14:editId="6A1C52F8">
              <wp:extent cx="409575" cy="409575"/>
              <wp:effectExtent l="0" t="0" r="9525" b="9525"/>
              <wp:docPr id="38" name="Picture 38" descr="https://thehive.beeline.com/download/attachments/361169710/videofile.jpg?version=1&amp;modificationDate=1497552920000&amp;api=v2">
                <a:hlinkClick xmlns:a="http://schemas.openxmlformats.org/drawingml/2006/main" r:id="rId4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thehive.beeline.com/download/attachments/361169710/videofile.jpg?version=1&amp;modificationDate=1497552920000&amp;api=v2">
                        <a:hlinkClick r:id="rId4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F23">
          <w:rPr>
            <w:color w:val="333333"/>
          </w:rPr>
          <w:t xml:space="preserve"> </w:t>
        </w:r>
        <w:r w:rsidR="007621FA" w:rsidRPr="00820F23">
          <w:rPr>
            <w:u w:val="single"/>
          </w:rPr>
          <w:t>Manage Assignments</w:t>
        </w:r>
      </w:hyperlink>
    </w:p>
    <w:p w14:paraId="445CB1B6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overview of assignment-related activity including contractual amendments, non-contractual edits, expenditures, history, worker evaluations, and onboarding activity. It also includes how to approve a timecard directly from the assignment record.</w:t>
      </w:r>
    </w:p>
    <w:p w14:paraId="331A6D2F" w14:textId="77777777" w:rsidR="007621FA" w:rsidRDefault="007621FA" w:rsidP="00820F23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5:32 mins.</w:t>
      </w:r>
    </w:p>
    <w:p w14:paraId="17DB644A" w14:textId="476A45B2" w:rsidR="007621FA" w:rsidRDefault="007621FA" w:rsidP="00820F23">
      <w:pPr>
        <w:pStyle w:val="VideoHdr"/>
      </w:pPr>
      <w:r>
        <w:rPr>
          <w:noProof/>
          <w:color w:val="78B800"/>
        </w:rPr>
        <w:drawing>
          <wp:inline distT="0" distB="0" distL="0" distR="0" wp14:anchorId="1FB2CD00" wp14:editId="3431A708">
            <wp:extent cx="409575" cy="409575"/>
            <wp:effectExtent l="0" t="0" r="9525" b="9525"/>
            <wp:docPr id="37" name="Picture 37" descr="https://thehive.beeline.com/download/attachments/361169710/videofile.jpg?version=1&amp;modificationDate=1497552920000&amp;api=v2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hehive.beeline.com/download/attachments/361169710/videofile.jpg?version=1&amp;modificationDate=1497552920000&amp;api=v2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43" w:tgtFrame="_blank" w:history="1">
        <w:r w:rsidRPr="00820F23">
          <w:rPr>
            <w:rStyle w:val="Hyperlink"/>
            <w:color w:val="003A63"/>
          </w:rPr>
          <w:t>Invoic</w:t>
        </w:r>
        <w:r w:rsidR="00820F23" w:rsidRPr="00820F23">
          <w:rPr>
            <w:rStyle w:val="Hyperlink"/>
            <w:color w:val="003A63"/>
          </w:rPr>
          <w:t xml:space="preserve">e </w:t>
        </w:r>
        <w:r w:rsidRPr="00820F23">
          <w:rPr>
            <w:rStyle w:val="Hyperlink"/>
            <w:color w:val="003A63"/>
          </w:rPr>
          <w:t>Processing</w:t>
        </w:r>
      </w:hyperlink>
    </w:p>
    <w:p w14:paraId="56A337E8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overview of the invoicing process from a Hiring Manager’s perspective.</w:t>
      </w:r>
    </w:p>
    <w:p w14:paraId="4EA4B4FE" w14:textId="77777777" w:rsidR="007621FA" w:rsidRDefault="007621FA" w:rsidP="00820F23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2:48 min.</w:t>
      </w:r>
    </w:p>
    <w:p w14:paraId="1FC05BD4" w14:textId="0C681CE2" w:rsidR="007621FA" w:rsidRDefault="007621FA" w:rsidP="00820F23">
      <w:pPr>
        <w:pStyle w:val="VideoHdr"/>
      </w:pPr>
      <w:r>
        <w:rPr>
          <w:noProof/>
          <w:color w:val="78B800"/>
        </w:rPr>
        <w:drawing>
          <wp:inline distT="0" distB="0" distL="0" distR="0" wp14:anchorId="296F4CC6" wp14:editId="30CEE65C">
            <wp:extent cx="409575" cy="409575"/>
            <wp:effectExtent l="0" t="0" r="9525" b="9525"/>
            <wp:docPr id="36" name="Picture 36" descr="https://thehive.beeline.com/download/attachments/361169710/videofile.jpg?version=1&amp;modificationDate=1497552920000&amp;api=v2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hehive.beeline.com/download/attachments/361169710/videofile.jpg?version=1&amp;modificationDate=1497552920000&amp;api=v2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45" w:tgtFrame="_blank" w:history="1">
        <w:r w:rsidRPr="00820F23">
          <w:rPr>
            <w:u w:val="single"/>
          </w:rPr>
          <w:t>Create SOW (Statement of Work)</w:t>
        </w:r>
      </w:hyperlink>
    </w:p>
    <w:p w14:paraId="318F888B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overview on how to create a Statement of Work (SOW) also known as Services Procurement or Project Agreement.</w:t>
      </w:r>
    </w:p>
    <w:p w14:paraId="6A75FCA2" w14:textId="77777777" w:rsidR="007621FA" w:rsidRDefault="007621FA" w:rsidP="00820F23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2:33 min.</w:t>
      </w:r>
    </w:p>
    <w:p w14:paraId="4B69BF46" w14:textId="7217FD75" w:rsidR="007621FA" w:rsidRDefault="007621FA" w:rsidP="007E29B6">
      <w:pPr>
        <w:pStyle w:val="VideoHdr"/>
      </w:pPr>
      <w:r>
        <w:rPr>
          <w:noProof/>
          <w:color w:val="78B800"/>
        </w:rPr>
        <w:drawing>
          <wp:inline distT="0" distB="0" distL="0" distR="0" wp14:anchorId="2DE0FE41" wp14:editId="7B6879DD">
            <wp:extent cx="409575" cy="409575"/>
            <wp:effectExtent l="0" t="0" r="9525" b="9525"/>
            <wp:docPr id="35" name="Picture 35" descr="https://thehive.beeline.com/download/attachments/361169710/videofile.jpg?version=1&amp;modificationDate=1497552920000&amp;api=v2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hehive.beeline.com/download/attachments/361169710/videofile.jpg?version=1&amp;modificationDate=1497552920000&amp;api=v2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47" w:tgtFrame="_blank" w:history="1">
        <w:r w:rsidRPr="007E29B6">
          <w:rPr>
            <w:u w:val="single"/>
          </w:rPr>
          <w:t>Manage SOW (Statement of Work)</w:t>
        </w:r>
      </w:hyperlink>
    </w:p>
    <w:p w14:paraId="32DBB3E7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overview of managing a Project Agreement and a review of the Projects list screen features. Coverage includes milestone payment requests and SOW details.</w:t>
      </w:r>
    </w:p>
    <w:p w14:paraId="319165BB" w14:textId="77777777" w:rsidR="007621FA" w:rsidRDefault="007621FA" w:rsidP="007E29B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6:42 min.</w:t>
      </w:r>
    </w:p>
    <w:p w14:paraId="31F89558" w14:textId="77777777" w:rsidR="007621FA" w:rsidRPr="007E29B6" w:rsidRDefault="007621FA" w:rsidP="007E29B6">
      <w:pPr>
        <w:pStyle w:val="Heading1"/>
        <w:spacing w:before="240"/>
        <w:rPr>
          <w:color w:val="003A63"/>
        </w:rPr>
      </w:pPr>
      <w:r w:rsidRPr="007E29B6">
        <w:rPr>
          <w:color w:val="003A63"/>
        </w:rPr>
        <w:t>Operational Reporting Videos:</w:t>
      </w:r>
    </w:p>
    <w:p w14:paraId="288625B7" w14:textId="4A4EA972" w:rsidR="007621FA" w:rsidRDefault="007621FA" w:rsidP="007E29B6">
      <w:pPr>
        <w:pStyle w:val="VideoHdr"/>
      </w:pPr>
      <w:r>
        <w:rPr>
          <w:noProof/>
          <w:color w:val="78B800"/>
        </w:rPr>
        <w:drawing>
          <wp:inline distT="0" distB="0" distL="0" distR="0" wp14:anchorId="2B86D18A" wp14:editId="112B6F04">
            <wp:extent cx="409575" cy="409575"/>
            <wp:effectExtent l="0" t="0" r="9525" b="9525"/>
            <wp:docPr id="34" name="Picture 34" descr="https://thehive.beeline.com/download/attachments/361169710/videofile.jpg?version=1&amp;modificationDate=1497552920000&amp;api=v2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hehive.beeline.com/download/attachments/361169710/videofile.jpg?version=1&amp;modificationDate=1497552920000&amp;api=v2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49" w:tgtFrame="_blank" w:history="1">
        <w:r w:rsidRPr="007E29B6">
          <w:rPr>
            <w:u w:val="single"/>
          </w:rPr>
          <w:t>Operational Reports</w:t>
        </w:r>
      </w:hyperlink>
    </w:p>
    <w:p w14:paraId="3D61A1AA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Provides overview of custom reports including what data fields are available and how to adjust layouts and scheduling options.</w:t>
      </w:r>
    </w:p>
    <w:p w14:paraId="6583DBD6" w14:textId="77777777" w:rsidR="007621FA" w:rsidRDefault="007621FA" w:rsidP="007E29B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11:12 min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0E957BDC" w14:textId="77777777" w:rsidR="007621FA" w:rsidRPr="007E29B6" w:rsidRDefault="007621FA" w:rsidP="007E29B6">
      <w:pPr>
        <w:pStyle w:val="Heading1"/>
        <w:spacing w:before="240"/>
      </w:pPr>
      <w:r w:rsidRPr="007E29B6">
        <w:rPr>
          <w:color w:val="003A63"/>
        </w:rPr>
        <w:t>System Structure Videos:</w:t>
      </w:r>
    </w:p>
    <w:p w14:paraId="17BD559B" w14:textId="70B99506" w:rsidR="007621FA" w:rsidRDefault="007621FA" w:rsidP="007E29B6">
      <w:pPr>
        <w:pStyle w:val="VideoHdr"/>
      </w:pPr>
      <w:r>
        <w:rPr>
          <w:noProof/>
          <w:color w:val="78B800"/>
        </w:rPr>
        <w:drawing>
          <wp:inline distT="0" distB="0" distL="0" distR="0" wp14:anchorId="6E21715F" wp14:editId="012E8539">
            <wp:extent cx="409575" cy="409575"/>
            <wp:effectExtent l="0" t="0" r="9525" b="9525"/>
            <wp:docPr id="33" name="Picture 33" descr="https://thehive.beeline.com/download/attachments/361169710/videofile.jpg?version=1&amp;modificationDate=1497552920000&amp;api=v2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thehive.beeline.com/download/attachments/361169710/videofile.jpg?version=1&amp;modificationDate=1497552920000&amp;api=v2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51" w:tgtFrame="_blank" w:history="1">
        <w:r w:rsidRPr="007E29B6">
          <w:rPr>
            <w:u w:val="single"/>
          </w:rPr>
          <w:t>Operational Hierarchy Add &amp; Configure</w:t>
        </w:r>
      </w:hyperlink>
    </w:p>
    <w:p w14:paraId="5589D501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Reviews how to set up a system organizational hierarchy. These hierarchies control workflow and settings ensure that system practices conform to local regulatory requirements. Coverage includes how to adjust parent/child hierarchy settings.</w:t>
      </w:r>
    </w:p>
    <w:p w14:paraId="23BD5BF6" w14:textId="77777777" w:rsidR="007621FA" w:rsidRDefault="007621FA" w:rsidP="007E29B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6:59 min.</w:t>
      </w:r>
    </w:p>
    <w:p w14:paraId="327DA29E" w14:textId="49183701" w:rsidR="007621FA" w:rsidRPr="0008169C" w:rsidRDefault="007621FA" w:rsidP="007E29B6">
      <w:pPr>
        <w:pStyle w:val="VideoHdr"/>
        <w:rPr>
          <w:u w:val="single"/>
        </w:rPr>
      </w:pPr>
      <w:r>
        <w:rPr>
          <w:noProof/>
          <w:color w:val="78B800"/>
        </w:rPr>
        <w:drawing>
          <wp:inline distT="0" distB="0" distL="0" distR="0" wp14:anchorId="14074C57" wp14:editId="18712EAC">
            <wp:extent cx="409575" cy="409575"/>
            <wp:effectExtent l="0" t="0" r="9525" b="9525"/>
            <wp:docPr id="32" name="Picture 32" descr="https://thehive.beeline.com/download/attachments/361169710/videofile.jpg?version=1&amp;modificationDate=1497552920000&amp;api=v2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thehive.beeline.com/download/attachments/361169710/videofile.jpg?version=1&amp;modificationDate=1497552920000&amp;api=v2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53" w:tgtFrame="_blank" w:history="1">
        <w:r w:rsidRPr="0008169C">
          <w:rPr>
            <w:u w:val="single"/>
          </w:rPr>
          <w:t>Operational Hierarchy Approval Delegations</w:t>
        </w:r>
      </w:hyperlink>
    </w:p>
    <w:p w14:paraId="18D44E5C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Reviews how to set up and maintain an approval delegation.</w:t>
      </w:r>
    </w:p>
    <w:p w14:paraId="23CED36D" w14:textId="77777777" w:rsidR="007621FA" w:rsidRDefault="007621FA" w:rsidP="0008169C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3:02 min.</w:t>
      </w:r>
    </w:p>
    <w:p w14:paraId="5091B252" w14:textId="5FF617BF" w:rsidR="007621FA" w:rsidRPr="0008169C" w:rsidRDefault="007621FA" w:rsidP="007E29B6">
      <w:pPr>
        <w:pStyle w:val="VideoHdr"/>
        <w:rPr>
          <w:u w:val="single"/>
        </w:rPr>
      </w:pPr>
      <w:r>
        <w:rPr>
          <w:noProof/>
          <w:color w:val="78B800"/>
        </w:rPr>
        <w:drawing>
          <wp:inline distT="0" distB="0" distL="0" distR="0" wp14:anchorId="77085EC6" wp14:editId="4980742F">
            <wp:extent cx="409575" cy="409575"/>
            <wp:effectExtent l="0" t="0" r="9525" b="9525"/>
            <wp:docPr id="31" name="Picture 31" descr="https://thehive.beeline.com/download/attachments/361169710/videofile.jpg?version=1&amp;modificationDate=1497552920000&amp;api=v2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hehive.beeline.com/download/attachments/361169710/videofile.jpg?version=1&amp;modificationDate=1497552920000&amp;api=v2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55" w:tgtFrame="_blank" w:history="1">
        <w:r w:rsidRPr="0008169C">
          <w:rPr>
            <w:u w:val="single"/>
          </w:rPr>
          <w:t>Operational Hierarchy Buyer - Supplier</w:t>
        </w:r>
      </w:hyperlink>
    </w:p>
    <w:p w14:paraId="0072D6B3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14:12 min.</w:t>
      </w:r>
    </w:p>
    <w:p w14:paraId="50A33B83" w14:textId="1A0563F9" w:rsidR="007621FA" w:rsidRPr="0008169C" w:rsidRDefault="007621FA" w:rsidP="007E29B6">
      <w:pPr>
        <w:pStyle w:val="VideoHdr"/>
        <w:rPr>
          <w:u w:val="single"/>
        </w:rPr>
      </w:pPr>
      <w:r>
        <w:rPr>
          <w:noProof/>
          <w:color w:val="78B800"/>
        </w:rPr>
        <w:drawing>
          <wp:inline distT="0" distB="0" distL="0" distR="0" wp14:anchorId="1728C27A" wp14:editId="070D0855">
            <wp:extent cx="409575" cy="409575"/>
            <wp:effectExtent l="0" t="0" r="9525" b="9525"/>
            <wp:docPr id="30" name="Picture 30" descr="https://thehive.beeline.com/download/attachments/361169710/videofile.jpg?version=1&amp;modificationDate=1497552920000&amp;api=v2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thehive.beeline.com/download/attachments/361169710/videofile.jpg?version=1&amp;modificationDate=1497552920000&amp;api=v2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57" w:tgtFrame="_blank" w:history="1">
        <w:r w:rsidRPr="0008169C">
          <w:rPr>
            <w:u w:val="single"/>
          </w:rPr>
          <w:t>User Accounts - Maintain &amp; Update</w:t>
        </w:r>
      </w:hyperlink>
    </w:p>
    <w:p w14:paraId="212EEA0F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4:35 min.</w:t>
      </w:r>
    </w:p>
    <w:p w14:paraId="1FD5FBBF" w14:textId="06B88BDA" w:rsidR="007621FA" w:rsidRDefault="007621FA" w:rsidP="007E29B6">
      <w:pPr>
        <w:pStyle w:val="VideoHdr"/>
      </w:pPr>
      <w:r>
        <w:rPr>
          <w:noProof/>
          <w:color w:val="78B800"/>
        </w:rPr>
        <w:drawing>
          <wp:inline distT="0" distB="0" distL="0" distR="0" wp14:anchorId="11B96F35" wp14:editId="7B36F742">
            <wp:extent cx="409575" cy="409575"/>
            <wp:effectExtent l="0" t="0" r="9525" b="9525"/>
            <wp:docPr id="29" name="Picture 29" descr="https://thehive.beeline.com/download/attachments/361169710/videofile.jpg?version=1&amp;modificationDate=1497552920000&amp;api=v2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thehive.beeline.com/download/attachments/361169710/videofile.jpg?version=1&amp;modificationDate=1497552920000&amp;api=v2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59" w:tgtFrame="_blank" w:history="1">
        <w:r w:rsidRPr="0008169C">
          <w:rPr>
            <w:u w:val="single"/>
          </w:rPr>
          <w:t>User Accounts - Opt In/Out Notifications</w:t>
        </w:r>
      </w:hyperlink>
    </w:p>
    <w:p w14:paraId="6F278E00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1:54 min.</w:t>
      </w:r>
    </w:p>
    <w:p w14:paraId="5B7F7801" w14:textId="77777777" w:rsidR="007621FA" w:rsidRPr="0008169C" w:rsidRDefault="007621FA" w:rsidP="0008169C">
      <w:pPr>
        <w:pStyle w:val="Heading1"/>
        <w:spacing w:before="240"/>
      </w:pPr>
      <w:r w:rsidRPr="0008169C">
        <w:rPr>
          <w:color w:val="003A63"/>
        </w:rPr>
        <w:t>Customization Videos:</w:t>
      </w:r>
    </w:p>
    <w:p w14:paraId="442BAEAE" w14:textId="35C2DA7D" w:rsidR="007621FA" w:rsidRPr="0008169C" w:rsidRDefault="007621FA" w:rsidP="0008169C">
      <w:pPr>
        <w:pStyle w:val="VideoHdr"/>
        <w:rPr>
          <w:u w:val="single"/>
        </w:rPr>
      </w:pPr>
      <w:r>
        <w:rPr>
          <w:noProof/>
        </w:rPr>
        <w:drawing>
          <wp:inline distT="0" distB="0" distL="0" distR="0" wp14:anchorId="11EBF02A" wp14:editId="5ED8946C">
            <wp:extent cx="409575" cy="409575"/>
            <wp:effectExtent l="0" t="0" r="9525" b="9525"/>
            <wp:docPr id="28" name="Picture 28" descr="https://thehive.beeline.com/download/attachments/361169710/videofile.jpg?version=1&amp;modificationDate=1497552920000&amp;api=v2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hehive.beeline.com/download/attachments/361169710/videofile.jpg?version=1&amp;modificationDate=1497552920000&amp;api=v2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  <w:hyperlink r:id="rId61" w:tgtFrame="_blank" w:history="1">
        <w:r w:rsidRPr="0008169C">
          <w:rPr>
            <w:u w:val="single"/>
          </w:rPr>
          <w:t>Custom Defined Fields</w:t>
        </w:r>
      </w:hyperlink>
    </w:p>
    <w:p w14:paraId="5AD92DC3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10:52 min.</w:t>
      </w:r>
    </w:p>
    <w:p w14:paraId="58BD88E6" w14:textId="00495EB8" w:rsidR="007621FA" w:rsidRDefault="007621FA" w:rsidP="0008169C">
      <w:pPr>
        <w:pStyle w:val="VideoHdr"/>
      </w:pPr>
      <w:r>
        <w:rPr>
          <w:noProof/>
          <w:color w:val="78B800"/>
        </w:rPr>
        <w:drawing>
          <wp:inline distT="0" distB="0" distL="0" distR="0" wp14:anchorId="23693FAB" wp14:editId="6A23F3B5">
            <wp:extent cx="409575" cy="409575"/>
            <wp:effectExtent l="0" t="0" r="9525" b="9525"/>
            <wp:docPr id="27" name="Picture 27" descr="https://thehive.beeline.com/download/attachments/361169710/videofile.jpg?version=1&amp;modificationDate=1497552920000&amp;api=v2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thehive.beeline.com/download/attachments/361169710/videofile.jpg?version=1&amp;modificationDate=1497552920000&amp;api=v2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63" w:tgtFrame="_blank" w:history="1">
        <w:r w:rsidRPr="0008169C">
          <w:rPr>
            <w:u w:val="single"/>
          </w:rPr>
          <w:t>Custom Locations</w:t>
        </w:r>
      </w:hyperlink>
    </w:p>
    <w:p w14:paraId="7A39D171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6:45 min.</w:t>
      </w:r>
    </w:p>
    <w:p w14:paraId="1724DFDA" w14:textId="0FA384F8" w:rsidR="007621FA" w:rsidRDefault="007621FA" w:rsidP="0008169C">
      <w:pPr>
        <w:pStyle w:val="VideoHdr"/>
      </w:pPr>
      <w:r>
        <w:rPr>
          <w:noProof/>
          <w:color w:val="78B800"/>
        </w:rPr>
        <w:drawing>
          <wp:inline distT="0" distB="0" distL="0" distR="0" wp14:anchorId="17BC56BE" wp14:editId="73BC089E">
            <wp:extent cx="409575" cy="409575"/>
            <wp:effectExtent l="0" t="0" r="9525" b="9525"/>
            <wp:docPr id="26" name="Picture 26" descr="https://thehive.beeline.com/download/attachments/361169710/videofile.jpg?version=1&amp;modificationDate=1497552920000&amp;api=v2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thehive.beeline.com/download/attachments/361169710/videofile.jpg?version=1&amp;modificationDate=1497552920000&amp;api=v2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65" w:tgtFrame="_blank" w:history="1">
        <w:r w:rsidRPr="0008169C">
          <w:rPr>
            <w:u w:val="single"/>
          </w:rPr>
          <w:t>Custom Labels</w:t>
        </w:r>
      </w:hyperlink>
    </w:p>
    <w:p w14:paraId="7CAC7526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4:33 min.</w:t>
      </w:r>
    </w:p>
    <w:p w14:paraId="7F173387" w14:textId="33DF84CE" w:rsidR="007621FA" w:rsidRDefault="007621FA" w:rsidP="0008169C">
      <w:pPr>
        <w:pStyle w:val="VideoHdr"/>
      </w:pPr>
      <w:r>
        <w:rPr>
          <w:noProof/>
          <w:color w:val="78B800"/>
        </w:rPr>
        <w:drawing>
          <wp:inline distT="0" distB="0" distL="0" distR="0" wp14:anchorId="2F5885C6" wp14:editId="71B124D9">
            <wp:extent cx="409575" cy="409575"/>
            <wp:effectExtent l="0" t="0" r="9525" b="9525"/>
            <wp:docPr id="25" name="Picture 25" descr="https://thehive.beeline.com/download/attachments/361169710/videofile.jpg?version=1&amp;modificationDate=1497552920000&amp;api=v2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hehive.beeline.com/download/attachments/361169710/videofile.jpg?version=1&amp;modificationDate=1497552920000&amp;api=v2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67" w:tgtFrame="_blank" w:history="1">
        <w:r w:rsidRPr="0008169C">
          <w:rPr>
            <w:u w:val="single"/>
          </w:rPr>
          <w:t>Procurement Workflow - Assignment Layout</w:t>
        </w:r>
      </w:hyperlink>
    </w:p>
    <w:p w14:paraId="3820C4A5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4:22 min.</w:t>
      </w:r>
    </w:p>
    <w:p w14:paraId="5C24B87E" w14:textId="1551477D" w:rsidR="007621FA" w:rsidRDefault="007621FA" w:rsidP="0008169C">
      <w:pPr>
        <w:pStyle w:val="VideoHdr"/>
      </w:pPr>
      <w:r>
        <w:rPr>
          <w:noProof/>
          <w:color w:val="78B800"/>
        </w:rPr>
        <w:drawing>
          <wp:inline distT="0" distB="0" distL="0" distR="0" wp14:anchorId="7210D318" wp14:editId="22CC5E7B">
            <wp:extent cx="409575" cy="409575"/>
            <wp:effectExtent l="0" t="0" r="9525" b="9525"/>
            <wp:docPr id="24" name="Picture 24" descr="https://thehive.beeline.com/download/attachments/361169710/videofile.jpg?version=1&amp;modificationDate=1497552920000&amp;api=v2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hehive.beeline.com/download/attachments/361169710/videofile.jpg?version=1&amp;modificationDate=1497552920000&amp;api=v2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69" w:tgtFrame="_blank" w:history="1">
        <w:r w:rsidRPr="0008169C">
          <w:rPr>
            <w:u w:val="single"/>
          </w:rPr>
          <w:t>Procurement Workflow - Requisition Layout</w:t>
        </w:r>
      </w:hyperlink>
    </w:p>
    <w:p w14:paraId="07C6AFB7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3:51 min.</w:t>
      </w:r>
    </w:p>
    <w:p w14:paraId="6C4FAF35" w14:textId="08CADE3C" w:rsidR="007621FA" w:rsidRPr="0008169C" w:rsidRDefault="007621FA" w:rsidP="0008169C">
      <w:pPr>
        <w:pStyle w:val="VideoHdr"/>
        <w:rPr>
          <w:u w:val="single"/>
        </w:rPr>
      </w:pPr>
      <w:r>
        <w:rPr>
          <w:noProof/>
          <w:color w:val="78B800"/>
        </w:rPr>
        <w:drawing>
          <wp:inline distT="0" distB="0" distL="0" distR="0" wp14:anchorId="0A7F3B94" wp14:editId="5E233C3D">
            <wp:extent cx="409575" cy="409575"/>
            <wp:effectExtent l="0" t="0" r="9525" b="9525"/>
            <wp:docPr id="23" name="Picture 23" descr="https://thehive.beeline.com/download/attachments/361169710/videofile.jpg?version=1&amp;modificationDate=1497552920000&amp;api=v2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thehive.beeline.com/download/attachments/361169710/videofile.jpg?version=1&amp;modificationDate=1497552920000&amp;api=v2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71" w:tgtFrame="_blank" w:history="1">
        <w:r w:rsidRPr="0008169C">
          <w:rPr>
            <w:u w:val="single"/>
          </w:rPr>
          <w:t>Supplier Tiering</w:t>
        </w:r>
      </w:hyperlink>
    </w:p>
    <w:p w14:paraId="48017924" w14:textId="77777777" w:rsidR="007621FA" w:rsidRDefault="007621FA" w:rsidP="007621FA">
      <w:pPr>
        <w:pStyle w:val="NormalWeb"/>
        <w:shd w:val="clear" w:color="auto" w:fill="FFFFFF"/>
        <w:spacing w:before="150"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Total playing time: 4:48 min.</w:t>
      </w:r>
    </w:p>
    <w:p w14:paraId="1ED4763D" w14:textId="77777777" w:rsidR="007621FA" w:rsidRPr="007621FA" w:rsidRDefault="007621FA" w:rsidP="007621FA"/>
    <w:p w14:paraId="23675B86" w14:textId="5583B492" w:rsidR="006B693C" w:rsidRDefault="00620296" w:rsidP="00B44E29">
      <w:pPr>
        <w:pStyle w:val="Heading1"/>
        <w:keepLines w:val="0"/>
        <w:widowControl w:val="0"/>
      </w:pPr>
      <w:r>
        <w:t xml:space="preserve">~ </w:t>
      </w:r>
      <w:r w:rsidR="006B693C" w:rsidRPr="006B693C">
        <w:t>IQN: URLs for documents</w:t>
      </w:r>
    </w:p>
    <w:p w14:paraId="777102C4" w14:textId="77777777" w:rsidR="00A553F6" w:rsidRDefault="00A553F6" w:rsidP="00A553F6">
      <w:pPr>
        <w:pStyle w:val="Heading3"/>
      </w:pPr>
      <w:r>
        <w:t>IQN REQUISITION TO ACTIVE ASSIGNMENT:</w:t>
      </w:r>
    </w:p>
    <w:p w14:paraId="7922AD44" w14:textId="77777777" w:rsidR="00A553F6" w:rsidRDefault="00A553F6" w:rsidP="00A553F6">
      <w:r>
        <w:t>https://webapps.beeline.com/beelinetms/!_IQN_Support_Documentation/01-Buyer--Create_a_Requisition.docx</w:t>
      </w:r>
    </w:p>
    <w:p w14:paraId="425DF680" w14:textId="77777777" w:rsidR="00A553F6" w:rsidRDefault="00A553F6" w:rsidP="00A553F6">
      <w:r>
        <w:t>https://webapps.beeline.com/beelinetms/!_IQN_Support_Documentation/02-PMO--Create_a_Requisition.docx</w:t>
      </w:r>
    </w:p>
    <w:p w14:paraId="29C65C73" w14:textId="77777777" w:rsidR="00A553F6" w:rsidRDefault="00A553F6" w:rsidP="00A553F6">
      <w:r>
        <w:t>https://webapps.beeline.com/beelinetms/!_IQN_Support_Documentation/03-Approver--Approve_or_Reject_a_Requisition.docx</w:t>
      </w:r>
    </w:p>
    <w:p w14:paraId="39D57A59" w14:textId="77777777" w:rsidR="00A553F6" w:rsidRDefault="00A553F6" w:rsidP="00A553F6">
      <w:r>
        <w:t>https://webapps.beeline.com/beelinetms/!_IQN_Support_Documentation/04a-Supplier--Submit_Candidate.docx</w:t>
      </w:r>
    </w:p>
    <w:p w14:paraId="4DC3889D" w14:textId="77777777" w:rsidR="00A553F6" w:rsidRDefault="00A553F6" w:rsidP="00A553F6">
      <w:r>
        <w:t>https://webapps.beeline.com/beelinetms/!_IQN_Support_Documentation/04b-Supplier--Decline_a_Job_Opportunity.docx</w:t>
      </w:r>
    </w:p>
    <w:p w14:paraId="615CD888" w14:textId="77777777" w:rsidR="00A553F6" w:rsidRDefault="00A553F6" w:rsidP="00A553F6">
      <w:r>
        <w:t>https://webapps.beeline.com/beelinetms/!_IQN_Support_Documentation/05-PMO--Initial_Candidate_Screen.docx</w:t>
      </w:r>
    </w:p>
    <w:p w14:paraId="41EBD005" w14:textId="77777777" w:rsidR="00A553F6" w:rsidRDefault="00A553F6" w:rsidP="00A553F6">
      <w:r>
        <w:t>https://webapps.beeline.com/beelinetms/!_IQN_Support_Documentation/06-Buyer--Manage_Requisitions.docx</w:t>
      </w:r>
    </w:p>
    <w:p w14:paraId="0E9817E7" w14:textId="091C3566" w:rsidR="00A553F6" w:rsidRDefault="00EA5778" w:rsidP="00A553F6">
      <w:r w:rsidRPr="00EA5778">
        <w:t>https://webapps.beeline.com/beelinetms/!_IQN_Support_Documentation/</w:t>
      </w:r>
      <w:r w:rsidR="00A553F6">
        <w:t>07-Supplier--Manage_Interviews.docx</w:t>
      </w:r>
    </w:p>
    <w:p w14:paraId="7BD9A25A" w14:textId="77777777" w:rsidR="00A553F6" w:rsidRDefault="00A553F6" w:rsidP="00A553F6">
      <w:r>
        <w:t>https://webapps.beeline.com/beelinetms/!_IQN_Support_Documentation/08-PMO--Submit_Offer.docx</w:t>
      </w:r>
    </w:p>
    <w:p w14:paraId="673641B1" w14:textId="77777777" w:rsidR="00A553F6" w:rsidRDefault="00A553F6" w:rsidP="00A553F6">
      <w:r>
        <w:t>https://webapps.beeline.com/beelinetms/!_IQN_Support_Documentation/09-Supplier--Approve_or_Reject_Offer.docx</w:t>
      </w:r>
    </w:p>
    <w:p w14:paraId="1055F4B6" w14:textId="77777777" w:rsidR="00A553F6" w:rsidRDefault="00A553F6" w:rsidP="00A553F6">
      <w:pPr>
        <w:pStyle w:val="Heading3"/>
      </w:pPr>
      <w:r>
        <w:t>RESOURCE MANAGEMENT:</w:t>
      </w:r>
    </w:p>
    <w:p w14:paraId="3FC35969" w14:textId="77777777" w:rsidR="00A553F6" w:rsidRDefault="00A553F6" w:rsidP="00A553F6">
      <w:r>
        <w:t>https://webapps.beeline.com/beelinetms/!_IQN_Support_Documentation/Supplier--Create_a_Full_Resource_Profile_Record.docx</w:t>
      </w:r>
    </w:p>
    <w:p w14:paraId="4449F8FF" w14:textId="77777777" w:rsidR="00A553F6" w:rsidRDefault="00A553F6" w:rsidP="00A553F6">
      <w:r>
        <w:t>https://webapps.beeline.com/beelinetms/!_IQN_Support_Documentation/Supplier--Manage_Resource_Login_Access.docx</w:t>
      </w:r>
    </w:p>
    <w:p w14:paraId="64E21F08" w14:textId="77777777" w:rsidR="00A553F6" w:rsidRDefault="00A553F6" w:rsidP="00A553F6">
      <w:r>
        <w:t>https://webapps.beeline.com/beelinetms/!_IQN_Support_Documentation/Supplier--Search_Resource_Pool.docx</w:t>
      </w:r>
    </w:p>
    <w:p w14:paraId="7335DC6E" w14:textId="77777777" w:rsidR="00A553F6" w:rsidRDefault="00A553F6" w:rsidP="00A553F6">
      <w:pPr>
        <w:pStyle w:val="Heading3"/>
      </w:pPr>
      <w:r>
        <w:t>ASSIGNMENT MANAGEMENT:</w:t>
      </w:r>
    </w:p>
    <w:p w14:paraId="330C17D1" w14:textId="77777777" w:rsidR="00A553F6" w:rsidRDefault="00A553F6" w:rsidP="00A553F6">
      <w:r>
        <w:t>https://webapps.beeline.com/beelinetms/!_IQN_Support_Documentation/Manager--Assignment_Management.docx</w:t>
      </w:r>
    </w:p>
    <w:p w14:paraId="71FA68A4" w14:textId="77777777" w:rsidR="00A553F6" w:rsidRDefault="00A553F6" w:rsidP="00A553F6">
      <w:r>
        <w:t>https://webapps.beeline.com/beelinetms/!_IQN_Support_Documentation/Approver--Approve_or_Reject_an_Assignment_Amendment.docx</w:t>
      </w:r>
    </w:p>
    <w:p w14:paraId="2E8D52DE" w14:textId="77777777" w:rsidR="00A553F6" w:rsidRDefault="00A553F6" w:rsidP="00A553F6">
      <w:r>
        <w:t>https://webapps.beeline.com/beelinetms/!_IQN_Support_Documentation/Supplier--Work_Order-Assignment_Management.docx</w:t>
      </w:r>
    </w:p>
    <w:p w14:paraId="1A015D37" w14:textId="77777777" w:rsidR="004479BA" w:rsidRDefault="004479BA" w:rsidP="004479BA">
      <w:pPr>
        <w:pStyle w:val="Heading3"/>
      </w:pPr>
      <w:r>
        <w:t>BACKGROUND INFORMATION:</w:t>
      </w:r>
    </w:p>
    <w:p w14:paraId="4161D3EF" w14:textId="77777777" w:rsidR="004479BA" w:rsidRDefault="004479BA" w:rsidP="004479BA">
      <w:r>
        <w:t>https://webapps.beeline.com/beelinetms/!_IQN_Support_Documentation/IQN-Glossary_of_Terms.docx</w:t>
      </w:r>
    </w:p>
    <w:p w14:paraId="610C4034" w14:textId="77777777" w:rsidR="004479BA" w:rsidRDefault="004479BA" w:rsidP="004479BA">
      <w:r>
        <w:t>https://webapps.beeline.com/beelinetms/!_IQN_Support_Documentation/IQN-System_Status_Definitions.docx</w:t>
      </w:r>
    </w:p>
    <w:p w14:paraId="2E07F690" w14:textId="77777777" w:rsidR="004479BA" w:rsidRDefault="004479BA" w:rsidP="004479BA">
      <w:r>
        <w:t>https://webapps.beeline.com/beelinetms/!_IQN_Support_Documentation/IQN-User_Roles.docx</w:t>
      </w:r>
    </w:p>
    <w:p w14:paraId="4758C029" w14:textId="77777777" w:rsidR="004479BA" w:rsidRDefault="004479BA">
      <w:pPr>
        <w:spacing w:after="0" w:line="264" w:lineRule="auto"/>
        <w:rPr>
          <w:rFonts w:ascii="Calibri" w:hAnsi="Calibri"/>
          <w:sz w:val="22"/>
        </w:rPr>
      </w:pPr>
    </w:p>
    <w:p w14:paraId="4D425032" w14:textId="77777777" w:rsidR="004479BA" w:rsidRDefault="004479BA" w:rsidP="004479BA">
      <w:pPr>
        <w:pStyle w:val="Heading3"/>
      </w:pPr>
      <w:r>
        <w:t>INDEX for all documents:</w:t>
      </w:r>
    </w:p>
    <w:p w14:paraId="040B616A" w14:textId="77777777" w:rsidR="004479BA" w:rsidRDefault="004479BA" w:rsidP="004479BA">
      <w:r>
        <w:t>https://webapps.beeline.com/beelinetms/!_IQN_Support_Documentation/~IQN_How_to_Documents_INDEX_with_URLs.docx</w:t>
      </w:r>
    </w:p>
    <w:p w14:paraId="028ACCD4" w14:textId="77777777" w:rsidR="004479BA" w:rsidRDefault="004479BA">
      <w:pPr>
        <w:spacing w:after="0" w:line="264" w:lineRule="auto"/>
        <w:rPr>
          <w:rFonts w:ascii="Calibri" w:hAnsi="Calibri"/>
          <w:sz w:val="22"/>
        </w:rPr>
      </w:pPr>
    </w:p>
    <w:p w14:paraId="03AE570D" w14:textId="2FADBA06" w:rsidR="004479BA" w:rsidRDefault="004479BA" w:rsidP="004479BA">
      <w:pPr>
        <w:pStyle w:val="Heading3"/>
      </w:pPr>
      <w:r>
        <w:t xml:space="preserve">ZIP </w:t>
      </w:r>
      <w:r w:rsidR="0008169C">
        <w:t>f</w:t>
      </w:r>
      <w:r>
        <w:t>ile (all documents):</w:t>
      </w:r>
    </w:p>
    <w:p w14:paraId="524E42B2" w14:textId="77777777" w:rsidR="004479BA" w:rsidRDefault="004479BA" w:rsidP="004479BA">
      <w:r>
        <w:t>https://webapps.beeline.com/beelinetms/!_IQN_Support_Documentation/IQN_HowToDocuments.zip</w:t>
      </w:r>
    </w:p>
    <w:p w14:paraId="43A4CB6A" w14:textId="38FF1EFA" w:rsidR="004479BA" w:rsidRDefault="006B7E46" w:rsidP="005E6DB9">
      <w:pPr>
        <w:pStyle w:val="Heading3"/>
      </w:pPr>
      <w:r>
        <w:t xml:space="preserve">IQN </w:t>
      </w:r>
      <w:r w:rsidR="00BB08C3">
        <w:t>Video</w:t>
      </w:r>
      <w:r>
        <w:t>s</w:t>
      </w:r>
      <w:r w:rsidR="005E6DB9">
        <w:t>:</w:t>
      </w:r>
    </w:p>
    <w:p w14:paraId="1C8F5F98" w14:textId="77777777" w:rsidR="00A95DF6" w:rsidRDefault="00A95DF6" w:rsidP="00A95DF6">
      <w:pPr>
        <w:spacing w:before="120"/>
      </w:pPr>
      <w:r>
        <w:t>https://webapps.beeline.com/beelinetms/!_IQN_Support_Documentation/beeline-iqn-system-training_create-requisition_2017.mp4</w:t>
      </w:r>
    </w:p>
    <w:p w14:paraId="4352FC92" w14:textId="77777777" w:rsidR="00A95DF6" w:rsidRDefault="00A95DF6" w:rsidP="00A95DF6">
      <w:pPr>
        <w:spacing w:before="120"/>
      </w:pPr>
      <w:r>
        <w:t>https://webapps.beeline.com/beelinetms/!_IQN_Support_Documentation/beeline-iqn-system-training_manage-requisition_2017-2.mp4</w:t>
      </w:r>
    </w:p>
    <w:p w14:paraId="61B04946" w14:textId="77777777" w:rsidR="00A95DF6" w:rsidRDefault="00A95DF6" w:rsidP="00A95DF6">
      <w:pPr>
        <w:spacing w:before="120"/>
      </w:pPr>
      <w:r>
        <w:t>https://webapps.beeline.com/beelinetms/!_IQN_Support_Documentation/beeline-iqn-system-training_manage-assignment_2017.mp4</w:t>
      </w:r>
    </w:p>
    <w:p w14:paraId="42F7F346" w14:textId="77777777" w:rsidR="00A95DF6" w:rsidRDefault="00A95DF6" w:rsidP="00A95DF6">
      <w:pPr>
        <w:spacing w:before="120"/>
      </w:pPr>
      <w:r>
        <w:t>https://webapps.beeline.com/beelinetms/!_IQN_Support_Documentation/beeline-iqn-system-training_system-walk-thru-expenditure-processing_2017.mp4</w:t>
      </w:r>
    </w:p>
    <w:p w14:paraId="3D3C8D09" w14:textId="77777777" w:rsidR="00A95DF6" w:rsidRDefault="00A95DF6" w:rsidP="00A95DF6">
      <w:pPr>
        <w:spacing w:before="120"/>
      </w:pPr>
      <w:r>
        <w:t>https://webapps.beeline.com/beelinetms/!_IQN_Support_Documentation/beeline-iqn-system-training_create-sow_2017.mp4</w:t>
      </w:r>
    </w:p>
    <w:p w14:paraId="56FB6C7B" w14:textId="77777777" w:rsidR="00A95DF6" w:rsidRDefault="00A95DF6" w:rsidP="00A95DF6">
      <w:pPr>
        <w:spacing w:before="120"/>
      </w:pPr>
      <w:r>
        <w:t>https://webapps.beeline.com/beelinetms/!_IQN_Support_Documentation/beeline-iqn-system-training_manage-sow_2017.mp4</w:t>
      </w:r>
    </w:p>
    <w:p w14:paraId="067D9F33" w14:textId="77777777" w:rsidR="00A95DF6" w:rsidRDefault="00A95DF6" w:rsidP="00A95DF6">
      <w:pPr>
        <w:spacing w:before="120"/>
      </w:pPr>
      <w:r>
        <w:t>https://webapps.beeline.com/beelinetms/!_IQN_Support_Documentation/operational-reports_2017.mp4</w:t>
      </w:r>
    </w:p>
    <w:p w14:paraId="1C512C50" w14:textId="77777777" w:rsidR="00A95DF6" w:rsidRDefault="00A95DF6" w:rsidP="00A95DF6">
      <w:pPr>
        <w:spacing w:before="120"/>
      </w:pPr>
      <w:r>
        <w:t>https://webapps.beeline.com/beelinetms/!_IQN_Support_Documentation/beeline-iqn-system-training_operational-hierarchy-add-configure_2017.mp4</w:t>
      </w:r>
    </w:p>
    <w:p w14:paraId="711DC928" w14:textId="77777777" w:rsidR="00A95DF6" w:rsidRDefault="00A95DF6" w:rsidP="00A95DF6">
      <w:pPr>
        <w:spacing w:before="120"/>
      </w:pPr>
      <w:r>
        <w:t>https://webapps.beeline.com/beelinetms/!_IQN_Support_Documentation/beelin-iqn-system-training_operational-hierarchy-approval-delegation_2017.mp4</w:t>
      </w:r>
    </w:p>
    <w:p w14:paraId="1EBB0A68" w14:textId="77777777" w:rsidR="00A95DF6" w:rsidRDefault="00A95DF6" w:rsidP="00A95DF6">
      <w:pPr>
        <w:spacing w:before="120"/>
      </w:pPr>
      <w:r>
        <w:t>https://webapps.beeline.com/beelinetms/!_IQN_Support_Documentation/beeline-iqn-system-training_operational-hierarchy-buyer-supplier_2017.mp4</w:t>
      </w:r>
    </w:p>
    <w:p w14:paraId="088AE976" w14:textId="77777777" w:rsidR="00A95DF6" w:rsidRDefault="00A95DF6" w:rsidP="00A95DF6">
      <w:pPr>
        <w:spacing w:before="120"/>
      </w:pPr>
      <w:r>
        <w:t>https://webapps.beeline.com/beelinetms/!_IQN_Support_Documentation/beeline-iqn-system-training_system-structure-user-accounts-maintain-update_2017.mp4</w:t>
      </w:r>
    </w:p>
    <w:p w14:paraId="542B17C0" w14:textId="77777777" w:rsidR="00A95DF6" w:rsidRDefault="00A95DF6" w:rsidP="00A95DF6">
      <w:pPr>
        <w:spacing w:before="120"/>
      </w:pPr>
      <w:r>
        <w:t>https://webapps.beeline.com/beelinetms/!_IQN_Support_Documentation/beeline-iqn-system-training_system-user-accounts-opt-in-opt-out-notifications_2017.mp4</w:t>
      </w:r>
    </w:p>
    <w:p w14:paraId="143B1052" w14:textId="77777777" w:rsidR="00A95DF6" w:rsidRDefault="00A95DF6" w:rsidP="00A95DF6">
      <w:pPr>
        <w:spacing w:before="120"/>
      </w:pPr>
      <w:r>
        <w:t>https://webapps.beeline.com/beelinetms/!_IQN_Support_Documentation/custom-defined-fields_2017.mp4</w:t>
      </w:r>
    </w:p>
    <w:p w14:paraId="38EDDF06" w14:textId="77777777" w:rsidR="00A95DF6" w:rsidRDefault="00A95DF6" w:rsidP="00A95DF6">
      <w:pPr>
        <w:spacing w:before="120"/>
      </w:pPr>
      <w:r>
        <w:t>https://webapps.beeline.com/beelinetms/!_IQN_Support_Documentation/custom-locations_2017.mp4</w:t>
      </w:r>
    </w:p>
    <w:p w14:paraId="1891BCBA" w14:textId="77777777" w:rsidR="00A95DF6" w:rsidRDefault="00A95DF6" w:rsidP="00A95DF6">
      <w:pPr>
        <w:spacing w:before="120"/>
      </w:pPr>
      <w:r>
        <w:t>https://webapps.beeline.com/beelinetms/!_IQN_Support_Documentation/custom-labels_2017.mp4</w:t>
      </w:r>
    </w:p>
    <w:p w14:paraId="2A01F35A" w14:textId="77777777" w:rsidR="00A95DF6" w:rsidRDefault="00A95DF6" w:rsidP="00A95DF6">
      <w:pPr>
        <w:spacing w:before="120"/>
      </w:pPr>
      <w:r>
        <w:t>https://webapps.beeline.com/beelinetms/!_IQN_Support_Documentation/procurement-workflow-assignment-layout_2017.mp4</w:t>
      </w:r>
    </w:p>
    <w:p w14:paraId="27E19DFC" w14:textId="77777777" w:rsidR="00A95DF6" w:rsidRDefault="00A95DF6" w:rsidP="00A95DF6">
      <w:pPr>
        <w:spacing w:before="120"/>
      </w:pPr>
      <w:r>
        <w:t>https://webapps.beeline.com/beelinetms/!_IQN_Support_Documentation/procurement-workflow-requisition-layout_2017.mp4</w:t>
      </w:r>
    </w:p>
    <w:p w14:paraId="495B70DA" w14:textId="1576A1AB" w:rsidR="00A95DF6" w:rsidRDefault="00A95DF6" w:rsidP="00A95DF6">
      <w:pPr>
        <w:spacing w:before="120"/>
      </w:pPr>
      <w:r>
        <w:t>https://webapps.beeline.com/beelinetms/!_IQN_Support_Documentation/supplier-tiering_2017.mp4</w:t>
      </w:r>
    </w:p>
    <w:p w14:paraId="538D1FEE" w14:textId="0FFB056C" w:rsidR="00BB08C3" w:rsidRDefault="00BB08C3" w:rsidP="006B7E46">
      <w:pPr>
        <w:spacing w:after="0" w:line="276" w:lineRule="auto"/>
        <w:rPr>
          <w:rFonts w:ascii="Calibri" w:hAnsi="Calibri"/>
          <w:sz w:val="22"/>
        </w:rPr>
      </w:pPr>
    </w:p>
    <w:sectPr w:rsidR="00BB08C3" w:rsidSect="009B4168">
      <w:headerReference w:type="default" r:id="rId72"/>
      <w:footerReference w:type="default" r:id="rId73"/>
      <w:type w:val="continuous"/>
      <w:pgSz w:w="12240" w:h="15840" w:code="1"/>
      <w:pgMar w:top="1440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7721" w14:textId="77777777" w:rsidR="00472DF1" w:rsidRPr="00242F36" w:rsidRDefault="00472DF1" w:rsidP="00242F36">
      <w:r>
        <w:separator/>
      </w:r>
    </w:p>
  </w:endnote>
  <w:endnote w:type="continuationSeparator" w:id="0">
    <w:p w14:paraId="183F709B" w14:textId="77777777" w:rsidR="00472DF1" w:rsidRPr="00242F36" w:rsidRDefault="00472DF1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403D" w14:textId="58EF4566" w:rsidR="009B4168" w:rsidRDefault="009B4168" w:rsidP="009B4168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0F749D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0F749D">
      <w:rPr>
        <w:rFonts w:cs="Arial"/>
        <w:color w:val="8D8D8D"/>
        <w:sz w:val="18"/>
        <w:szCs w:val="18"/>
      </w:rPr>
      <w:t xml:space="preserve">8 - </w:t>
    </w:r>
    <w:r w:rsidRPr="002A1899">
      <w:rPr>
        <w:rFonts w:cs="Arial"/>
        <w:color w:val="8D8D8D"/>
        <w:sz w:val="18"/>
        <w:szCs w:val="18"/>
      </w:rPr>
      <w:t>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472DF1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F04E" w14:textId="77777777" w:rsidR="00472DF1" w:rsidRPr="00242F36" w:rsidRDefault="00472DF1" w:rsidP="00242F36">
      <w:r>
        <w:separator/>
      </w:r>
    </w:p>
  </w:footnote>
  <w:footnote w:type="continuationSeparator" w:id="0">
    <w:p w14:paraId="4ED9ED33" w14:textId="77777777" w:rsidR="00472DF1" w:rsidRPr="00242F36" w:rsidRDefault="00472DF1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6460" w14:textId="3515E0B5" w:rsidR="008E61D5" w:rsidRDefault="008E61D5">
    <w:pPr>
      <w:pStyle w:val="Header"/>
    </w:pPr>
    <w:r>
      <w:rPr>
        <w:noProof/>
      </w:rPr>
      <w:drawing>
        <wp:inline distT="0" distB="0" distL="0" distR="0" wp14:anchorId="6C8AF709" wp14:editId="5CC42EBF">
          <wp:extent cx="5943600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F9D8D" w14:textId="77B2621A" w:rsidR="009B4168" w:rsidRDefault="009B4168" w:rsidP="009B4168">
    <w:pPr>
      <w:pStyle w:val="IQNavHeader"/>
      <w:tabs>
        <w:tab w:val="left" w:pos="30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C523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27.75pt;visibility:visible;mso-wrap-style:square" o:bullet="t">
        <v:imagedata r:id="rId1" o:title=""/>
      </v:shape>
    </w:pict>
  </w:numPicBullet>
  <w:abstractNum w:abstractNumId="0" w15:restartNumberingAfterBreak="0">
    <w:nsid w:val="04E57169"/>
    <w:multiLevelType w:val="multilevel"/>
    <w:tmpl w:val="4B50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B4BE4"/>
    <w:multiLevelType w:val="hybridMultilevel"/>
    <w:tmpl w:val="395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4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8526E"/>
    <w:multiLevelType w:val="multilevel"/>
    <w:tmpl w:val="3BE2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A6E46"/>
    <w:multiLevelType w:val="hybridMultilevel"/>
    <w:tmpl w:val="A3325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C774924"/>
    <w:multiLevelType w:val="hybridMultilevel"/>
    <w:tmpl w:val="8056D898"/>
    <w:lvl w:ilvl="0" w:tplc="E8242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2D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42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46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A4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4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E4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47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08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09A6"/>
    <w:multiLevelType w:val="multilevel"/>
    <w:tmpl w:val="142A0A94"/>
    <w:numStyleLink w:val="ListBullet1"/>
  </w:abstractNum>
  <w:abstractNum w:abstractNumId="17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25CDB"/>
    <w:multiLevelType w:val="hybridMultilevel"/>
    <w:tmpl w:val="2BA6F6BC"/>
    <w:lvl w:ilvl="0" w:tplc="427AA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62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89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4E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81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C3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40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5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0E7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3"/>
  </w:num>
  <w:num w:numId="5">
    <w:abstractNumId w:val="16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11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10"/>
  </w:num>
  <w:num w:numId="16">
    <w:abstractNumId w:val="7"/>
  </w:num>
  <w:num w:numId="17">
    <w:abstractNumId w:val="19"/>
  </w:num>
  <w:num w:numId="18">
    <w:abstractNumId w:val="21"/>
  </w:num>
  <w:num w:numId="19">
    <w:abstractNumId w:val="24"/>
  </w:num>
  <w:num w:numId="20">
    <w:abstractNumId w:val="1"/>
  </w:num>
  <w:num w:numId="21">
    <w:abstractNumId w:val="14"/>
  </w:num>
  <w:num w:numId="22">
    <w:abstractNumId w:val="2"/>
  </w:num>
  <w:num w:numId="23">
    <w:abstractNumId w:val="0"/>
  </w:num>
  <w:num w:numId="24">
    <w:abstractNumId w:val="6"/>
  </w:num>
  <w:num w:numId="25">
    <w:abstractNumId w:val="13"/>
  </w:num>
  <w:num w:numId="26">
    <w:abstractNumId w:val="18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2B3"/>
    <w:rsid w:val="00006F2A"/>
    <w:rsid w:val="00007BC0"/>
    <w:rsid w:val="000107E1"/>
    <w:rsid w:val="0001187E"/>
    <w:rsid w:val="00013DBE"/>
    <w:rsid w:val="0002079B"/>
    <w:rsid w:val="00022814"/>
    <w:rsid w:val="00022EC3"/>
    <w:rsid w:val="00023D5C"/>
    <w:rsid w:val="000250EA"/>
    <w:rsid w:val="0002703C"/>
    <w:rsid w:val="0003084B"/>
    <w:rsid w:val="000308E9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58F5"/>
    <w:rsid w:val="00066B4E"/>
    <w:rsid w:val="0008169C"/>
    <w:rsid w:val="00081B91"/>
    <w:rsid w:val="00082D9F"/>
    <w:rsid w:val="0008528F"/>
    <w:rsid w:val="00087CD7"/>
    <w:rsid w:val="00090AA3"/>
    <w:rsid w:val="00091698"/>
    <w:rsid w:val="00093F06"/>
    <w:rsid w:val="0009524B"/>
    <w:rsid w:val="00095E5D"/>
    <w:rsid w:val="000A31A2"/>
    <w:rsid w:val="000A5A31"/>
    <w:rsid w:val="000A7727"/>
    <w:rsid w:val="000B4389"/>
    <w:rsid w:val="000B61CC"/>
    <w:rsid w:val="000B7478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F0976"/>
    <w:rsid w:val="000F462A"/>
    <w:rsid w:val="000F6116"/>
    <w:rsid w:val="000F749D"/>
    <w:rsid w:val="001009A2"/>
    <w:rsid w:val="001034C3"/>
    <w:rsid w:val="001059BD"/>
    <w:rsid w:val="00110D94"/>
    <w:rsid w:val="00110ED2"/>
    <w:rsid w:val="001133DA"/>
    <w:rsid w:val="00116731"/>
    <w:rsid w:val="0012369C"/>
    <w:rsid w:val="0012489B"/>
    <w:rsid w:val="00124DB1"/>
    <w:rsid w:val="00124F7D"/>
    <w:rsid w:val="00127845"/>
    <w:rsid w:val="00130AA3"/>
    <w:rsid w:val="0013261B"/>
    <w:rsid w:val="00132810"/>
    <w:rsid w:val="00136A66"/>
    <w:rsid w:val="00140A7B"/>
    <w:rsid w:val="00142281"/>
    <w:rsid w:val="00143DED"/>
    <w:rsid w:val="00143F35"/>
    <w:rsid w:val="001441A0"/>
    <w:rsid w:val="001451DE"/>
    <w:rsid w:val="001513EA"/>
    <w:rsid w:val="001570CA"/>
    <w:rsid w:val="0016112F"/>
    <w:rsid w:val="001640B6"/>
    <w:rsid w:val="0016410D"/>
    <w:rsid w:val="00164B61"/>
    <w:rsid w:val="0016557A"/>
    <w:rsid w:val="00166207"/>
    <w:rsid w:val="00170062"/>
    <w:rsid w:val="00170BB1"/>
    <w:rsid w:val="00175BF4"/>
    <w:rsid w:val="00176CC5"/>
    <w:rsid w:val="00181B38"/>
    <w:rsid w:val="00182826"/>
    <w:rsid w:val="00183E89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5908"/>
    <w:rsid w:val="001B64AD"/>
    <w:rsid w:val="001B6F4F"/>
    <w:rsid w:val="001B7DF2"/>
    <w:rsid w:val="001C3B49"/>
    <w:rsid w:val="001D371D"/>
    <w:rsid w:val="001D3D7C"/>
    <w:rsid w:val="001D4466"/>
    <w:rsid w:val="001D5C4C"/>
    <w:rsid w:val="001E1315"/>
    <w:rsid w:val="001E2169"/>
    <w:rsid w:val="001E4372"/>
    <w:rsid w:val="001E4C84"/>
    <w:rsid w:val="001F2E79"/>
    <w:rsid w:val="00200B9F"/>
    <w:rsid w:val="00203192"/>
    <w:rsid w:val="00212E3E"/>
    <w:rsid w:val="002134CE"/>
    <w:rsid w:val="002160F5"/>
    <w:rsid w:val="00216826"/>
    <w:rsid w:val="002236CF"/>
    <w:rsid w:val="00227EC3"/>
    <w:rsid w:val="00234A47"/>
    <w:rsid w:val="0023500B"/>
    <w:rsid w:val="0023547D"/>
    <w:rsid w:val="002363DD"/>
    <w:rsid w:val="00236DA3"/>
    <w:rsid w:val="00237B5C"/>
    <w:rsid w:val="00241ABE"/>
    <w:rsid w:val="00242F36"/>
    <w:rsid w:val="00243A6E"/>
    <w:rsid w:val="002460D9"/>
    <w:rsid w:val="00246AD2"/>
    <w:rsid w:val="00246B2F"/>
    <w:rsid w:val="00252713"/>
    <w:rsid w:val="00257B25"/>
    <w:rsid w:val="00263E2C"/>
    <w:rsid w:val="00270D6F"/>
    <w:rsid w:val="002723FA"/>
    <w:rsid w:val="0027627D"/>
    <w:rsid w:val="00281A78"/>
    <w:rsid w:val="00283543"/>
    <w:rsid w:val="00284DB9"/>
    <w:rsid w:val="00291615"/>
    <w:rsid w:val="002952FD"/>
    <w:rsid w:val="0029641D"/>
    <w:rsid w:val="002A0FD3"/>
    <w:rsid w:val="002A2ECD"/>
    <w:rsid w:val="002A4F7B"/>
    <w:rsid w:val="002A58DF"/>
    <w:rsid w:val="002B539C"/>
    <w:rsid w:val="002C1D95"/>
    <w:rsid w:val="002C2595"/>
    <w:rsid w:val="002C2BEC"/>
    <w:rsid w:val="002C4771"/>
    <w:rsid w:val="002C7D67"/>
    <w:rsid w:val="002D1B82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3ADA"/>
    <w:rsid w:val="002F5D92"/>
    <w:rsid w:val="002F5FE9"/>
    <w:rsid w:val="0030501D"/>
    <w:rsid w:val="003055A8"/>
    <w:rsid w:val="003058C2"/>
    <w:rsid w:val="00305BF8"/>
    <w:rsid w:val="00307DEB"/>
    <w:rsid w:val="0031030E"/>
    <w:rsid w:val="00310FFA"/>
    <w:rsid w:val="00311279"/>
    <w:rsid w:val="003149D7"/>
    <w:rsid w:val="00314E89"/>
    <w:rsid w:val="00315FC2"/>
    <w:rsid w:val="00316A2F"/>
    <w:rsid w:val="00317688"/>
    <w:rsid w:val="00320649"/>
    <w:rsid w:val="003224EA"/>
    <w:rsid w:val="00322B44"/>
    <w:rsid w:val="0033096B"/>
    <w:rsid w:val="00331346"/>
    <w:rsid w:val="00332122"/>
    <w:rsid w:val="00333F9B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28D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4B57"/>
    <w:rsid w:val="00386DDD"/>
    <w:rsid w:val="003870E6"/>
    <w:rsid w:val="00387D69"/>
    <w:rsid w:val="00392085"/>
    <w:rsid w:val="003957C8"/>
    <w:rsid w:val="003A13A2"/>
    <w:rsid w:val="003A453E"/>
    <w:rsid w:val="003A4CA1"/>
    <w:rsid w:val="003A6AD2"/>
    <w:rsid w:val="003B0684"/>
    <w:rsid w:val="003B0DBC"/>
    <w:rsid w:val="003C0A2F"/>
    <w:rsid w:val="003C0AC8"/>
    <w:rsid w:val="003C648F"/>
    <w:rsid w:val="003D1113"/>
    <w:rsid w:val="003D129F"/>
    <w:rsid w:val="003D3759"/>
    <w:rsid w:val="003D5358"/>
    <w:rsid w:val="003D5AD7"/>
    <w:rsid w:val="003E1DA5"/>
    <w:rsid w:val="003E4021"/>
    <w:rsid w:val="003E68F0"/>
    <w:rsid w:val="003F5038"/>
    <w:rsid w:val="00401B1F"/>
    <w:rsid w:val="00401EA5"/>
    <w:rsid w:val="0040277B"/>
    <w:rsid w:val="0040293B"/>
    <w:rsid w:val="00406A7D"/>
    <w:rsid w:val="00411359"/>
    <w:rsid w:val="00412A2B"/>
    <w:rsid w:val="00412C79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246C"/>
    <w:rsid w:val="0044396A"/>
    <w:rsid w:val="00444F9C"/>
    <w:rsid w:val="0044573B"/>
    <w:rsid w:val="00446323"/>
    <w:rsid w:val="00446FED"/>
    <w:rsid w:val="00447593"/>
    <w:rsid w:val="004479BA"/>
    <w:rsid w:val="004507F4"/>
    <w:rsid w:val="004523CD"/>
    <w:rsid w:val="00453D62"/>
    <w:rsid w:val="0045416A"/>
    <w:rsid w:val="00454B16"/>
    <w:rsid w:val="004553FD"/>
    <w:rsid w:val="0045705A"/>
    <w:rsid w:val="004600DF"/>
    <w:rsid w:val="00460633"/>
    <w:rsid w:val="00460E00"/>
    <w:rsid w:val="004655FA"/>
    <w:rsid w:val="00472DF1"/>
    <w:rsid w:val="00474176"/>
    <w:rsid w:val="004750E0"/>
    <w:rsid w:val="00475B1C"/>
    <w:rsid w:val="00480609"/>
    <w:rsid w:val="0048614A"/>
    <w:rsid w:val="00491AF2"/>
    <w:rsid w:val="00492866"/>
    <w:rsid w:val="00493679"/>
    <w:rsid w:val="0049574B"/>
    <w:rsid w:val="004962F2"/>
    <w:rsid w:val="004963ED"/>
    <w:rsid w:val="004976ED"/>
    <w:rsid w:val="00497F9F"/>
    <w:rsid w:val="004A0185"/>
    <w:rsid w:val="004A31FE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76E6"/>
    <w:rsid w:val="004D14B2"/>
    <w:rsid w:val="004D29D7"/>
    <w:rsid w:val="004D36E6"/>
    <w:rsid w:val="004F032F"/>
    <w:rsid w:val="004F17E9"/>
    <w:rsid w:val="004F1E13"/>
    <w:rsid w:val="004F2174"/>
    <w:rsid w:val="004F21EB"/>
    <w:rsid w:val="004F3E1B"/>
    <w:rsid w:val="0050148C"/>
    <w:rsid w:val="00504A72"/>
    <w:rsid w:val="00505929"/>
    <w:rsid w:val="00506656"/>
    <w:rsid w:val="0051142E"/>
    <w:rsid w:val="00515489"/>
    <w:rsid w:val="00517237"/>
    <w:rsid w:val="005173A5"/>
    <w:rsid w:val="00520DEE"/>
    <w:rsid w:val="00530F4B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115"/>
    <w:rsid w:val="005639E7"/>
    <w:rsid w:val="00566180"/>
    <w:rsid w:val="005708CA"/>
    <w:rsid w:val="005717A7"/>
    <w:rsid w:val="005746D9"/>
    <w:rsid w:val="00577592"/>
    <w:rsid w:val="0058317F"/>
    <w:rsid w:val="00585C5A"/>
    <w:rsid w:val="00585DD6"/>
    <w:rsid w:val="0058645F"/>
    <w:rsid w:val="00586514"/>
    <w:rsid w:val="00590739"/>
    <w:rsid w:val="00597348"/>
    <w:rsid w:val="005A0950"/>
    <w:rsid w:val="005A141D"/>
    <w:rsid w:val="005A270C"/>
    <w:rsid w:val="005A4522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E1431"/>
    <w:rsid w:val="005E1E73"/>
    <w:rsid w:val="005E4308"/>
    <w:rsid w:val="005E53A6"/>
    <w:rsid w:val="005E574A"/>
    <w:rsid w:val="005E5FCE"/>
    <w:rsid w:val="005E65EC"/>
    <w:rsid w:val="005E6DB9"/>
    <w:rsid w:val="005F001E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147F8"/>
    <w:rsid w:val="00620296"/>
    <w:rsid w:val="0062073C"/>
    <w:rsid w:val="00620880"/>
    <w:rsid w:val="00622CC1"/>
    <w:rsid w:val="00624ADE"/>
    <w:rsid w:val="0062614F"/>
    <w:rsid w:val="00626220"/>
    <w:rsid w:val="006273B5"/>
    <w:rsid w:val="00632FB2"/>
    <w:rsid w:val="00635ED0"/>
    <w:rsid w:val="0064682F"/>
    <w:rsid w:val="00647000"/>
    <w:rsid w:val="00650B30"/>
    <w:rsid w:val="006533CA"/>
    <w:rsid w:val="00653C81"/>
    <w:rsid w:val="00657806"/>
    <w:rsid w:val="0066107F"/>
    <w:rsid w:val="00661088"/>
    <w:rsid w:val="00670EF8"/>
    <w:rsid w:val="006730B3"/>
    <w:rsid w:val="0067414C"/>
    <w:rsid w:val="0068068B"/>
    <w:rsid w:val="00683B01"/>
    <w:rsid w:val="00685860"/>
    <w:rsid w:val="00687D38"/>
    <w:rsid w:val="006923CC"/>
    <w:rsid w:val="006971D8"/>
    <w:rsid w:val="006A01CA"/>
    <w:rsid w:val="006A0CE5"/>
    <w:rsid w:val="006A0E2E"/>
    <w:rsid w:val="006A1B78"/>
    <w:rsid w:val="006A209B"/>
    <w:rsid w:val="006A5112"/>
    <w:rsid w:val="006A6299"/>
    <w:rsid w:val="006A63BE"/>
    <w:rsid w:val="006A6F44"/>
    <w:rsid w:val="006A7B5C"/>
    <w:rsid w:val="006B011E"/>
    <w:rsid w:val="006B4DCC"/>
    <w:rsid w:val="006B693C"/>
    <w:rsid w:val="006B7E46"/>
    <w:rsid w:val="006C58B6"/>
    <w:rsid w:val="006D3AA0"/>
    <w:rsid w:val="006D3F64"/>
    <w:rsid w:val="006D5935"/>
    <w:rsid w:val="006D59DC"/>
    <w:rsid w:val="006D7B2E"/>
    <w:rsid w:val="006E08AC"/>
    <w:rsid w:val="006E217C"/>
    <w:rsid w:val="006E45DF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0785D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27E7"/>
    <w:rsid w:val="00733860"/>
    <w:rsid w:val="00737C48"/>
    <w:rsid w:val="00740988"/>
    <w:rsid w:val="00742AD0"/>
    <w:rsid w:val="007470EA"/>
    <w:rsid w:val="007508DC"/>
    <w:rsid w:val="00754C4C"/>
    <w:rsid w:val="00755AA0"/>
    <w:rsid w:val="00756134"/>
    <w:rsid w:val="00761DBF"/>
    <w:rsid w:val="007621FA"/>
    <w:rsid w:val="00762938"/>
    <w:rsid w:val="00766AF1"/>
    <w:rsid w:val="007701A5"/>
    <w:rsid w:val="00774B77"/>
    <w:rsid w:val="007839D5"/>
    <w:rsid w:val="007844C2"/>
    <w:rsid w:val="00785C5C"/>
    <w:rsid w:val="00797F57"/>
    <w:rsid w:val="007A2EEE"/>
    <w:rsid w:val="007A50A1"/>
    <w:rsid w:val="007A6A85"/>
    <w:rsid w:val="007B029B"/>
    <w:rsid w:val="007B18CD"/>
    <w:rsid w:val="007B1DF8"/>
    <w:rsid w:val="007B2DE7"/>
    <w:rsid w:val="007B51D9"/>
    <w:rsid w:val="007B6F21"/>
    <w:rsid w:val="007B720A"/>
    <w:rsid w:val="007C2092"/>
    <w:rsid w:val="007C6B2F"/>
    <w:rsid w:val="007D0737"/>
    <w:rsid w:val="007D10AA"/>
    <w:rsid w:val="007D38E0"/>
    <w:rsid w:val="007D4E20"/>
    <w:rsid w:val="007D5AB6"/>
    <w:rsid w:val="007E04D5"/>
    <w:rsid w:val="007E29B6"/>
    <w:rsid w:val="007E35CD"/>
    <w:rsid w:val="007E4F2C"/>
    <w:rsid w:val="007E7BF7"/>
    <w:rsid w:val="007F0793"/>
    <w:rsid w:val="007F65B4"/>
    <w:rsid w:val="00800B87"/>
    <w:rsid w:val="00800C32"/>
    <w:rsid w:val="00803D56"/>
    <w:rsid w:val="00811F30"/>
    <w:rsid w:val="0081486B"/>
    <w:rsid w:val="00815BD2"/>
    <w:rsid w:val="0081695D"/>
    <w:rsid w:val="00817ED5"/>
    <w:rsid w:val="00817F48"/>
    <w:rsid w:val="00820F23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5DE"/>
    <w:rsid w:val="00835ABA"/>
    <w:rsid w:val="00835FAA"/>
    <w:rsid w:val="00836761"/>
    <w:rsid w:val="00837B33"/>
    <w:rsid w:val="0084049D"/>
    <w:rsid w:val="008420F5"/>
    <w:rsid w:val="0084313C"/>
    <w:rsid w:val="00843A62"/>
    <w:rsid w:val="00843DBD"/>
    <w:rsid w:val="00845720"/>
    <w:rsid w:val="00845CFD"/>
    <w:rsid w:val="00845D95"/>
    <w:rsid w:val="00847200"/>
    <w:rsid w:val="00850212"/>
    <w:rsid w:val="00850D8D"/>
    <w:rsid w:val="00853B36"/>
    <w:rsid w:val="0085685B"/>
    <w:rsid w:val="00857602"/>
    <w:rsid w:val="00860F69"/>
    <w:rsid w:val="008803FC"/>
    <w:rsid w:val="00882820"/>
    <w:rsid w:val="008829D2"/>
    <w:rsid w:val="0088484D"/>
    <w:rsid w:val="00885952"/>
    <w:rsid w:val="008873F4"/>
    <w:rsid w:val="00893553"/>
    <w:rsid w:val="008A27D9"/>
    <w:rsid w:val="008A3050"/>
    <w:rsid w:val="008A390C"/>
    <w:rsid w:val="008A479F"/>
    <w:rsid w:val="008B6947"/>
    <w:rsid w:val="008C0466"/>
    <w:rsid w:val="008C45EA"/>
    <w:rsid w:val="008C695E"/>
    <w:rsid w:val="008C7B7F"/>
    <w:rsid w:val="008D06E6"/>
    <w:rsid w:val="008D1AC1"/>
    <w:rsid w:val="008D2E1B"/>
    <w:rsid w:val="008D3728"/>
    <w:rsid w:val="008D4E78"/>
    <w:rsid w:val="008D72A3"/>
    <w:rsid w:val="008E20BC"/>
    <w:rsid w:val="008E261F"/>
    <w:rsid w:val="008E3654"/>
    <w:rsid w:val="008E61D5"/>
    <w:rsid w:val="008E7204"/>
    <w:rsid w:val="008F4A29"/>
    <w:rsid w:val="008F6997"/>
    <w:rsid w:val="00900FB4"/>
    <w:rsid w:val="00901EDB"/>
    <w:rsid w:val="00902AF1"/>
    <w:rsid w:val="00903FD0"/>
    <w:rsid w:val="00904402"/>
    <w:rsid w:val="009049E5"/>
    <w:rsid w:val="00904FF4"/>
    <w:rsid w:val="009101E9"/>
    <w:rsid w:val="009178CE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36DAE"/>
    <w:rsid w:val="0094146B"/>
    <w:rsid w:val="00942663"/>
    <w:rsid w:val="009433BB"/>
    <w:rsid w:val="00945396"/>
    <w:rsid w:val="00947D1A"/>
    <w:rsid w:val="00955603"/>
    <w:rsid w:val="00965F1B"/>
    <w:rsid w:val="00967245"/>
    <w:rsid w:val="00967DB2"/>
    <w:rsid w:val="009734FE"/>
    <w:rsid w:val="00977D9F"/>
    <w:rsid w:val="009807F0"/>
    <w:rsid w:val="00982F15"/>
    <w:rsid w:val="00983CFD"/>
    <w:rsid w:val="00983D2C"/>
    <w:rsid w:val="009841B0"/>
    <w:rsid w:val="009845D5"/>
    <w:rsid w:val="00990A52"/>
    <w:rsid w:val="00991A21"/>
    <w:rsid w:val="009926E7"/>
    <w:rsid w:val="00995181"/>
    <w:rsid w:val="0099533D"/>
    <w:rsid w:val="00996D91"/>
    <w:rsid w:val="00996FC7"/>
    <w:rsid w:val="009A26A3"/>
    <w:rsid w:val="009A2AC1"/>
    <w:rsid w:val="009A6170"/>
    <w:rsid w:val="009A73E9"/>
    <w:rsid w:val="009B07B3"/>
    <w:rsid w:val="009B2302"/>
    <w:rsid w:val="009B4168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E0B6E"/>
    <w:rsid w:val="009E2046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A001B3"/>
    <w:rsid w:val="00A00B3A"/>
    <w:rsid w:val="00A0538F"/>
    <w:rsid w:val="00A0555B"/>
    <w:rsid w:val="00A15133"/>
    <w:rsid w:val="00A17A9D"/>
    <w:rsid w:val="00A23D0D"/>
    <w:rsid w:val="00A304A5"/>
    <w:rsid w:val="00A308CC"/>
    <w:rsid w:val="00A31AD5"/>
    <w:rsid w:val="00A32FED"/>
    <w:rsid w:val="00A34907"/>
    <w:rsid w:val="00A37BC3"/>
    <w:rsid w:val="00A41970"/>
    <w:rsid w:val="00A4200F"/>
    <w:rsid w:val="00A42609"/>
    <w:rsid w:val="00A42A8F"/>
    <w:rsid w:val="00A42F5C"/>
    <w:rsid w:val="00A52A2F"/>
    <w:rsid w:val="00A54601"/>
    <w:rsid w:val="00A54B90"/>
    <w:rsid w:val="00A553F6"/>
    <w:rsid w:val="00A57E4E"/>
    <w:rsid w:val="00A62154"/>
    <w:rsid w:val="00A6234C"/>
    <w:rsid w:val="00A647EE"/>
    <w:rsid w:val="00A6652C"/>
    <w:rsid w:val="00A70015"/>
    <w:rsid w:val="00A703C6"/>
    <w:rsid w:val="00A746A2"/>
    <w:rsid w:val="00A746F8"/>
    <w:rsid w:val="00A7527C"/>
    <w:rsid w:val="00A77641"/>
    <w:rsid w:val="00A810E8"/>
    <w:rsid w:val="00A834BE"/>
    <w:rsid w:val="00A868DF"/>
    <w:rsid w:val="00A9279E"/>
    <w:rsid w:val="00A93C32"/>
    <w:rsid w:val="00A95DF6"/>
    <w:rsid w:val="00A97768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23D"/>
    <w:rsid w:val="00AC0695"/>
    <w:rsid w:val="00AC1642"/>
    <w:rsid w:val="00AC20C9"/>
    <w:rsid w:val="00AC2F19"/>
    <w:rsid w:val="00AC4334"/>
    <w:rsid w:val="00AD27E0"/>
    <w:rsid w:val="00AD56BC"/>
    <w:rsid w:val="00AD7001"/>
    <w:rsid w:val="00AD7E0D"/>
    <w:rsid w:val="00AE5D48"/>
    <w:rsid w:val="00AE5D68"/>
    <w:rsid w:val="00AE67DD"/>
    <w:rsid w:val="00AF02F0"/>
    <w:rsid w:val="00AF1679"/>
    <w:rsid w:val="00AF48B5"/>
    <w:rsid w:val="00AF5F49"/>
    <w:rsid w:val="00AF6B3D"/>
    <w:rsid w:val="00AF6FE2"/>
    <w:rsid w:val="00B015A1"/>
    <w:rsid w:val="00B0230A"/>
    <w:rsid w:val="00B02B89"/>
    <w:rsid w:val="00B04A45"/>
    <w:rsid w:val="00B06F68"/>
    <w:rsid w:val="00B0728D"/>
    <w:rsid w:val="00B12A0F"/>
    <w:rsid w:val="00B15965"/>
    <w:rsid w:val="00B17027"/>
    <w:rsid w:val="00B20D86"/>
    <w:rsid w:val="00B213F4"/>
    <w:rsid w:val="00B22870"/>
    <w:rsid w:val="00B3135F"/>
    <w:rsid w:val="00B31B61"/>
    <w:rsid w:val="00B32C5D"/>
    <w:rsid w:val="00B36395"/>
    <w:rsid w:val="00B41AA0"/>
    <w:rsid w:val="00B44E29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2721"/>
    <w:rsid w:val="00B7301C"/>
    <w:rsid w:val="00B77D88"/>
    <w:rsid w:val="00B82B3D"/>
    <w:rsid w:val="00B84BD4"/>
    <w:rsid w:val="00B86EB9"/>
    <w:rsid w:val="00B871CA"/>
    <w:rsid w:val="00B87ECE"/>
    <w:rsid w:val="00B946A8"/>
    <w:rsid w:val="00B95D7E"/>
    <w:rsid w:val="00B96963"/>
    <w:rsid w:val="00B97B8B"/>
    <w:rsid w:val="00BA1825"/>
    <w:rsid w:val="00BA2DFC"/>
    <w:rsid w:val="00BA7F73"/>
    <w:rsid w:val="00BB066B"/>
    <w:rsid w:val="00BB08C3"/>
    <w:rsid w:val="00BB2A98"/>
    <w:rsid w:val="00BB42E0"/>
    <w:rsid w:val="00BB47BD"/>
    <w:rsid w:val="00BB61A6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3FA6"/>
    <w:rsid w:val="00C04E06"/>
    <w:rsid w:val="00C051C4"/>
    <w:rsid w:val="00C053FD"/>
    <w:rsid w:val="00C07929"/>
    <w:rsid w:val="00C1075B"/>
    <w:rsid w:val="00C10E9C"/>
    <w:rsid w:val="00C1197D"/>
    <w:rsid w:val="00C15073"/>
    <w:rsid w:val="00C20510"/>
    <w:rsid w:val="00C20C36"/>
    <w:rsid w:val="00C250FB"/>
    <w:rsid w:val="00C26600"/>
    <w:rsid w:val="00C33CAE"/>
    <w:rsid w:val="00C34049"/>
    <w:rsid w:val="00C423CB"/>
    <w:rsid w:val="00C42A0E"/>
    <w:rsid w:val="00C43384"/>
    <w:rsid w:val="00C436BB"/>
    <w:rsid w:val="00C4407D"/>
    <w:rsid w:val="00C461CD"/>
    <w:rsid w:val="00C4645C"/>
    <w:rsid w:val="00C5030D"/>
    <w:rsid w:val="00C5043E"/>
    <w:rsid w:val="00C618BE"/>
    <w:rsid w:val="00C61C68"/>
    <w:rsid w:val="00C62826"/>
    <w:rsid w:val="00C63AE0"/>
    <w:rsid w:val="00C64295"/>
    <w:rsid w:val="00C65A47"/>
    <w:rsid w:val="00C6771F"/>
    <w:rsid w:val="00C71366"/>
    <w:rsid w:val="00C7221F"/>
    <w:rsid w:val="00C73CD1"/>
    <w:rsid w:val="00C810D0"/>
    <w:rsid w:val="00C84D54"/>
    <w:rsid w:val="00C86B6D"/>
    <w:rsid w:val="00C93885"/>
    <w:rsid w:val="00C97648"/>
    <w:rsid w:val="00CA0697"/>
    <w:rsid w:val="00CB3E64"/>
    <w:rsid w:val="00CB6180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7CC5"/>
    <w:rsid w:val="00CF7EC1"/>
    <w:rsid w:val="00D000E7"/>
    <w:rsid w:val="00D0679E"/>
    <w:rsid w:val="00D109E0"/>
    <w:rsid w:val="00D11A85"/>
    <w:rsid w:val="00D12A3E"/>
    <w:rsid w:val="00D144F8"/>
    <w:rsid w:val="00D15834"/>
    <w:rsid w:val="00D17675"/>
    <w:rsid w:val="00D2139E"/>
    <w:rsid w:val="00D21A3C"/>
    <w:rsid w:val="00D22484"/>
    <w:rsid w:val="00D23976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10E"/>
    <w:rsid w:val="00D405EC"/>
    <w:rsid w:val="00D45B71"/>
    <w:rsid w:val="00D461C0"/>
    <w:rsid w:val="00D50343"/>
    <w:rsid w:val="00D508DB"/>
    <w:rsid w:val="00D50AF0"/>
    <w:rsid w:val="00D631ED"/>
    <w:rsid w:val="00D64085"/>
    <w:rsid w:val="00D6478A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F7D44"/>
    <w:rsid w:val="00DF7F09"/>
    <w:rsid w:val="00E007F3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2791D"/>
    <w:rsid w:val="00E3195C"/>
    <w:rsid w:val="00E32ABF"/>
    <w:rsid w:val="00E35250"/>
    <w:rsid w:val="00E357C3"/>
    <w:rsid w:val="00E36C2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23C4"/>
    <w:rsid w:val="00E93276"/>
    <w:rsid w:val="00E9487C"/>
    <w:rsid w:val="00EA027E"/>
    <w:rsid w:val="00EA1EC9"/>
    <w:rsid w:val="00EA5778"/>
    <w:rsid w:val="00EA660B"/>
    <w:rsid w:val="00EA6995"/>
    <w:rsid w:val="00EB0D2F"/>
    <w:rsid w:val="00EB1B38"/>
    <w:rsid w:val="00EB4D99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7388"/>
    <w:rsid w:val="00ED00BE"/>
    <w:rsid w:val="00ED34F7"/>
    <w:rsid w:val="00ED43D7"/>
    <w:rsid w:val="00ED4AE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167"/>
    <w:rsid w:val="00F16E61"/>
    <w:rsid w:val="00F20E5D"/>
    <w:rsid w:val="00F233DF"/>
    <w:rsid w:val="00F253FD"/>
    <w:rsid w:val="00F31712"/>
    <w:rsid w:val="00F3246F"/>
    <w:rsid w:val="00F32C3A"/>
    <w:rsid w:val="00F416DB"/>
    <w:rsid w:val="00F44BFC"/>
    <w:rsid w:val="00F45ED9"/>
    <w:rsid w:val="00F47A24"/>
    <w:rsid w:val="00F53710"/>
    <w:rsid w:val="00F55335"/>
    <w:rsid w:val="00F55D34"/>
    <w:rsid w:val="00F56909"/>
    <w:rsid w:val="00F60B59"/>
    <w:rsid w:val="00F63B5D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B090E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E6847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7648"/>
    <w:pPr>
      <w:keepNext/>
      <w:keepLines/>
      <w:spacing w:line="360" w:lineRule="auto"/>
      <w:ind w:left="432"/>
      <w:outlineLvl w:val="1"/>
    </w:pPr>
    <w:rPr>
      <w:rFonts w:eastAsiaTheme="majorEastAsia" w:cstheme="majorBidi"/>
      <w:bCs/>
      <w:color w:val="003A6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7648"/>
    <w:pPr>
      <w:keepNext/>
      <w:shd w:val="clear" w:color="auto" w:fill="003A63"/>
      <w:spacing w:after="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B2F"/>
    <w:pPr>
      <w:keepNext/>
      <w:keepLines/>
      <w:outlineLvl w:val="3"/>
    </w:pPr>
    <w:rPr>
      <w:rFonts w:eastAsiaTheme="majorEastAsia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7648"/>
    <w:rPr>
      <w:rFonts w:ascii="Arial" w:eastAsiaTheme="majorEastAsia" w:hAnsi="Arial" w:cstheme="majorBidi"/>
      <w:bCs/>
      <w:color w:val="003A6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48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7C6B2F"/>
    <w:rPr>
      <w:rFonts w:ascii="Arial" w:eastAsiaTheme="majorEastAsia" w:hAnsi="Arial" w:cstheme="majorBidi"/>
      <w:b/>
      <w:bCs/>
      <w:iCs/>
      <w:color w:val="003A5F" w:themeColor="text1"/>
      <w:sz w:val="20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  <w:style w:type="character" w:customStyle="1" w:styleId="apple-converted-space">
    <w:name w:val="apple-converted-space"/>
    <w:basedOn w:val="DefaultParagraphFont"/>
    <w:rsid w:val="007621FA"/>
  </w:style>
  <w:style w:type="paragraph" w:customStyle="1" w:styleId="VideoHdr">
    <w:name w:val="VideoHdr"/>
    <w:basedOn w:val="Heading2"/>
    <w:next w:val="Normal"/>
    <w:qFormat/>
    <w:rsid w:val="00820F23"/>
    <w:pPr>
      <w:spacing w:before="120"/>
      <w:ind w:left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apps.beeline.com/beelinetms/!_IQN_Support_Documentation/Supplier--Create_a_Full_Resource_Profile_Record.docx" TargetMode="External"/><Relationship Id="rId21" Type="http://schemas.openxmlformats.org/officeDocument/2006/relationships/hyperlink" Target="https://webapps.beeline.com/beelinetms/!_IQN_Support_Documentation/06-Buyer--Manage_Requisitions.docx" TargetMode="External"/><Relationship Id="rId42" Type="http://schemas.openxmlformats.org/officeDocument/2006/relationships/hyperlink" Target="https://webapps.beeline.com/beelinetms/!_IQN_Support_Documentation/beeline-iqn-system-training_system-walk-thru-expenditure-processing_2017.mp4" TargetMode="External"/><Relationship Id="rId47" Type="http://schemas.openxmlformats.org/officeDocument/2006/relationships/hyperlink" Target="https://webapps.beeline.com/beelinetms/!_IQN_Support_Documentation/beeline-iqn-system-training_manage-sow_2017.mp4" TargetMode="External"/><Relationship Id="rId63" Type="http://schemas.openxmlformats.org/officeDocument/2006/relationships/hyperlink" Target="https://webapps.beeline.com/beelinetms/!_IQN_Support_Documentation/custom-locations_2017.mp4" TargetMode="External"/><Relationship Id="rId68" Type="http://schemas.openxmlformats.org/officeDocument/2006/relationships/hyperlink" Target="https://webapps.beeline.com/beelinetms/!_IQN_Support_Documentation/procurement-workflow-requisition-layout_2017.mp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apps.beeline.com/beelinetms/!_IQN_Support_Documentation/02-PMO--Create_a_Requisition.docx" TargetMode="External"/><Relationship Id="rId29" Type="http://schemas.openxmlformats.org/officeDocument/2006/relationships/hyperlink" Target="https://webapps.beeline.com/beelinetms/!_IQN_Support_Documentation/Manager--Assignment_Management.docx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ebapps.beeline.com/beelinetms/!_IQN_Support_Documentation/09-Supplier--Approve_or_Reject_Offer.docx" TargetMode="External"/><Relationship Id="rId32" Type="http://schemas.openxmlformats.org/officeDocument/2006/relationships/hyperlink" Target="https://webapps.beeline.com/beelinetms/!_IQN_Support_Documentation/IQN-Glossary_of_Terms.docx" TargetMode="External"/><Relationship Id="rId37" Type="http://schemas.openxmlformats.org/officeDocument/2006/relationships/hyperlink" Target="https://webapps.beeline.com/beelinetms/!_IQN_Support_Documentation/beeline-iqn-system-training_create-requisition_2017.mp4" TargetMode="External"/><Relationship Id="rId40" Type="http://schemas.openxmlformats.org/officeDocument/2006/relationships/hyperlink" Target="https://webapps.beeline.com/beelinetms/!_IQN_Support_Documentation/beeline-iqn-system-training_manage-requisition_2017-2.mp4" TargetMode="External"/><Relationship Id="rId45" Type="http://schemas.openxmlformats.org/officeDocument/2006/relationships/hyperlink" Target="https://webapps.beeline.com/beelinetms/!_IQN_Support_Documentation/beeline-iqn-system-training_create-sow_2017.mp4" TargetMode="External"/><Relationship Id="rId53" Type="http://schemas.openxmlformats.org/officeDocument/2006/relationships/hyperlink" Target="https://webapps.beeline.com/beelinetms/!_IQN_Support_Documentation/beelin-iqn-system-training_operational-hierarchy-approval-delegation_2017.mp4" TargetMode="External"/><Relationship Id="rId58" Type="http://schemas.openxmlformats.org/officeDocument/2006/relationships/hyperlink" Target="https://webapps.beeline.com/beelinetms/!_IQN_Support_Documentation/beeline-iqn-system-training_system-user-accounts-opt-in-opt-out-notifications_2017.mp4" TargetMode="External"/><Relationship Id="rId66" Type="http://schemas.openxmlformats.org/officeDocument/2006/relationships/hyperlink" Target="https://webapps.beeline.com/beelinetms/!_IQN_Support_Documentation/procurement-workflow-assignment-layout_2017.mp4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ebapps.beeline.com/beelinetms/!_IQN_Support_Documentation/custom-defined-fields_2017.mp4" TargetMode="External"/><Relationship Id="rId19" Type="http://schemas.openxmlformats.org/officeDocument/2006/relationships/hyperlink" Target="https://webapps.beeline.com/beelinetms/!_IQN_Support_Documentation/04b-Supplier--Decline_a_Job_Opportunity.docx" TargetMode="External"/><Relationship Id="rId14" Type="http://schemas.openxmlformats.org/officeDocument/2006/relationships/hyperlink" Target="https://webapps.beeline.com/beelinetms/!_IQN_Support_Documentation/01-Buyer--Create_a_Requisition.docx" TargetMode="External"/><Relationship Id="rId22" Type="http://schemas.openxmlformats.org/officeDocument/2006/relationships/hyperlink" Target="https://webapps.beeline.com/beelinetms/!_IQN_Support_Documentation/%2007-Supplier--Manage_Interviews.docx" TargetMode="External"/><Relationship Id="rId27" Type="http://schemas.openxmlformats.org/officeDocument/2006/relationships/hyperlink" Target="https://webapps.beeline.com/beelinetms/!_IQN_Support_Documentation/Supplier--Manage_Resource_Login_Access.docx" TargetMode="External"/><Relationship Id="rId30" Type="http://schemas.openxmlformats.org/officeDocument/2006/relationships/hyperlink" Target="https://webapps.beeline.com/beelinetms/!_IQN_Support_Documentation/Approver--Approve_or_Reject_an_Assignment_Amendment.docx" TargetMode="External"/><Relationship Id="rId35" Type="http://schemas.openxmlformats.org/officeDocument/2006/relationships/image" Target="media/image6.jpg"/><Relationship Id="rId43" Type="http://schemas.openxmlformats.org/officeDocument/2006/relationships/hyperlink" Target="https://webapps.beeline.com/beelinetms/!_IQN_Support_Documentation/beeline-iqn-system-training_system-walk-thru-expenditure-processing_2017.mp4" TargetMode="External"/><Relationship Id="rId48" Type="http://schemas.openxmlformats.org/officeDocument/2006/relationships/hyperlink" Target="https://webapps.beeline.com/beelinetms/!_IQN_Support_Documentation/operational-reports_2017.mp4" TargetMode="External"/><Relationship Id="rId56" Type="http://schemas.openxmlformats.org/officeDocument/2006/relationships/hyperlink" Target="https://webapps.beeline.com/beelinetms/!_IQN_Support_Documentation/beeline-iqn-system-training_system-structure-user-accounts-maintain-update_2017.mp4" TargetMode="External"/><Relationship Id="rId64" Type="http://schemas.openxmlformats.org/officeDocument/2006/relationships/hyperlink" Target="https://webapps.beeline.com/beelinetms/!_IQN_Support_Documentation/custom-labels_2017.mp4" TargetMode="External"/><Relationship Id="rId69" Type="http://schemas.openxmlformats.org/officeDocument/2006/relationships/hyperlink" Target="https://webapps.beeline.com/beelinetms/!_IQN_Support_Documentation/procurement-workflow-requisition-layout_2017.mp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ebapps.beeline.com/beelinetms/!_IQN_Support_Documentation/beeline-iqn-system-training_operational-hierarchy-add-configure_2017.mp4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ebapps.beeline.com/beelinetms/!_IQN_Support_Documentation/03-Approver--Approve_or_Reject_a_Requisition.docx" TargetMode="External"/><Relationship Id="rId25" Type="http://schemas.openxmlformats.org/officeDocument/2006/relationships/image" Target="media/image5.jpg"/><Relationship Id="rId33" Type="http://schemas.openxmlformats.org/officeDocument/2006/relationships/hyperlink" Target="https://webapps.beeline.com/beelinetms/!_IQN_Support_Documentation/IQN-System_Status_Definitions.docx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s://webapps.beeline.com/beelinetms/!_IQN_Support_Documentation/beeline-iqn-system-training_manage-sow_2017.mp4" TargetMode="External"/><Relationship Id="rId59" Type="http://schemas.openxmlformats.org/officeDocument/2006/relationships/hyperlink" Target="https://webapps.beeline.com/beelinetms/!_IQN_Support_Documentation/beeline-iqn-system-training_system-user-accounts-opt-in-opt-out-notifications_2017.mp4" TargetMode="External"/><Relationship Id="rId67" Type="http://schemas.openxmlformats.org/officeDocument/2006/relationships/hyperlink" Target="https://webapps.beeline.com/beelinetms/!_IQN_Support_Documentation/procurement-workflow-assignment-layout_2017.mp4" TargetMode="External"/><Relationship Id="rId20" Type="http://schemas.openxmlformats.org/officeDocument/2006/relationships/hyperlink" Target="https://webapps.beeline.com/beelinetms/!_IQN_Support_Documentation/05-PMO--Initial_Candidate_Screen.docx" TargetMode="External"/><Relationship Id="rId41" Type="http://schemas.openxmlformats.org/officeDocument/2006/relationships/hyperlink" Target="https://webapps.beeline.com/beelinetms/!_IQN_Support_Documentation/beeline-iqn-system-training_manage-assignment_2017.mp4" TargetMode="External"/><Relationship Id="rId54" Type="http://schemas.openxmlformats.org/officeDocument/2006/relationships/hyperlink" Target="https://webapps.beeline.com/beelinetms/!_IQN_Support_Documentation/beeline-iqn-system-training_operational-hierarchy-buyer-supplier_2017.mp4" TargetMode="External"/><Relationship Id="rId62" Type="http://schemas.openxmlformats.org/officeDocument/2006/relationships/hyperlink" Target="https://webapps.beeline.com/beelinetms/!_IQN_Support_Documentation/custom-locations_2017.mp4" TargetMode="External"/><Relationship Id="rId70" Type="http://schemas.openxmlformats.org/officeDocument/2006/relationships/hyperlink" Target="https://webapps.beeline.com/beelinetms/!_IQN_Support_Documentation/supplier-tiering_2017.mp4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hyperlink" Target="https://webapps.beeline.com/beelinetms/!_IQN_Support_Documentation/08-PMO--Submit_Offer.docx" TargetMode="External"/><Relationship Id="rId28" Type="http://schemas.openxmlformats.org/officeDocument/2006/relationships/hyperlink" Target="https://webapps.beeline.com/beelinetms/!_IQN_Support_Documentation/Supplier--Search_Resource_Pool.docx" TargetMode="External"/><Relationship Id="rId36" Type="http://schemas.openxmlformats.org/officeDocument/2006/relationships/hyperlink" Target="https://webapps.beeline.com/beelinetms/!_IQN_Support_Documentation/IQN_HowToDocuments.zip" TargetMode="External"/><Relationship Id="rId49" Type="http://schemas.openxmlformats.org/officeDocument/2006/relationships/hyperlink" Target="https://webapps.beeline.com/beelinetms/!_IQN_Support_Documentation/operational-reports_2017.mp4" TargetMode="External"/><Relationship Id="rId57" Type="http://schemas.openxmlformats.org/officeDocument/2006/relationships/hyperlink" Target="https://webapps.beeline.com/beelinetms/!_IQN_Support_Documentation/beeline-iqn-system-training_system-structure-user-accounts-maintain-update_2017.mp4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ebapps.beeline.com/beelinetms/!_IQN_Support_Documentation/Supplier--Work_Order-Assignment_Management.docx" TargetMode="External"/><Relationship Id="rId44" Type="http://schemas.openxmlformats.org/officeDocument/2006/relationships/hyperlink" Target="https://webapps.beeline.com/beelinetms/!_IQN_Support_Documentation/beeline-iqn-system-training_create-sow_2017.mp4" TargetMode="External"/><Relationship Id="rId52" Type="http://schemas.openxmlformats.org/officeDocument/2006/relationships/hyperlink" Target="https://webapps.beeline.com/beelinetms/!_IQN_Support_Documentation/beelin-iqn-system-training_operational-hierarchy-approval-delegation_2017.mp4" TargetMode="External"/><Relationship Id="rId60" Type="http://schemas.openxmlformats.org/officeDocument/2006/relationships/hyperlink" Target="https://webapps.beeline.com/beelinetms/!_IQN_Support_Documentation/custom-defined-fields_2017.mp4" TargetMode="External"/><Relationship Id="rId65" Type="http://schemas.openxmlformats.org/officeDocument/2006/relationships/hyperlink" Target="https://webapps.beeline.com/beelinetms/!_IQN_Support_Documentation/custom-labels_2017.mp4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yperlink" Target="https://webapps.beeline.com/beelinetms/!_IQN_Support_Documentation/04a-Supplier--Submit_Candidate.docx" TargetMode="External"/><Relationship Id="rId39" Type="http://schemas.openxmlformats.org/officeDocument/2006/relationships/hyperlink" Target="https://webapps.beeline.com/beelinetms/!_IQN_Support_Documentation/beeline-iqn-system-training_create-requisition_2017.mp4" TargetMode="External"/><Relationship Id="rId34" Type="http://schemas.openxmlformats.org/officeDocument/2006/relationships/hyperlink" Target="https://webapps.beeline.com/beelinetms/!_IQN_Support_Documentation/IQN-User_Roles.docx" TargetMode="External"/><Relationship Id="rId50" Type="http://schemas.openxmlformats.org/officeDocument/2006/relationships/hyperlink" Target="https://webapps.beeline.com/beelinetms/!_IQN_Support_Documentation/beeline-iqn-system-training_operational-hierarchy-add-configure_2017.mp4" TargetMode="External"/><Relationship Id="rId55" Type="http://schemas.openxmlformats.org/officeDocument/2006/relationships/hyperlink" Target="https://webapps.beeline.com/beelinetms/!_IQN_Support_Documentation/beeline-iqn-system-training_operational-hierarchy-buyer-supplier_2017.mp4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ebapps.beeline.com/beelinetms/!_IQN_Support_Documentation/supplier-tiering_2017.m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4.xml><?xml version="1.0" encoding="utf-8"?>
<ds:datastoreItem xmlns:ds="http://schemas.openxmlformats.org/officeDocument/2006/customXml" ds:itemID="{4C11CA86-0CB8-44CE-A953-A9B25316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How to Documents - Index with URLs</dc:title>
  <dc:creator>TPrice</dc:creator>
  <cp:keywords>Supplier;HowTo</cp:keywords>
  <cp:lastModifiedBy>Patricia Price</cp:lastModifiedBy>
  <cp:revision>2</cp:revision>
  <cp:lastPrinted>2017-04-28T20:17:00Z</cp:lastPrinted>
  <dcterms:created xsi:type="dcterms:W3CDTF">2018-06-21T20:34:00Z</dcterms:created>
  <dcterms:modified xsi:type="dcterms:W3CDTF">2018-06-21T20:34:00Z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