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91F5B" w14:textId="620C2BBE" w:rsidR="007066E3" w:rsidRDefault="00B17027" w:rsidP="004F1E13">
      <w:pPr>
        <w:pStyle w:val="Heading1"/>
      </w:pPr>
      <w:bookmarkStart w:id="0" w:name="_Toc442782752"/>
      <w:r>
        <w:t>Supplier</w:t>
      </w:r>
      <w:r w:rsidR="007F65B4">
        <w:t xml:space="preserve">: </w:t>
      </w:r>
      <w:r w:rsidR="00492279">
        <w:t xml:space="preserve">Manage </w:t>
      </w:r>
      <w:r w:rsidR="00387279">
        <w:t xml:space="preserve">Work Orders and </w:t>
      </w:r>
      <w:r w:rsidR="00492279">
        <w:t>Assignments</w:t>
      </w:r>
    </w:p>
    <w:p w14:paraId="5744D51A" w14:textId="26512762" w:rsidR="007066E3" w:rsidRDefault="00A9279E" w:rsidP="00BE1EE1">
      <w:r w:rsidRPr="00A9279E">
        <w:t xml:space="preserve">This document provides </w:t>
      </w:r>
      <w:r w:rsidR="00B17027">
        <w:t>suppliers</w:t>
      </w:r>
      <w:r w:rsidRPr="00A9279E">
        <w:t xml:space="preserve"> with the steps necessary to </w:t>
      </w:r>
      <w:r w:rsidR="00492279">
        <w:t xml:space="preserve">manage </w:t>
      </w:r>
      <w:r w:rsidR="00387279">
        <w:t>Work Orders and A</w:t>
      </w:r>
      <w:r w:rsidR="00492279">
        <w:t>ssignments</w:t>
      </w:r>
      <w:r w:rsidRPr="00A9279E">
        <w:t xml:space="preserve">. </w:t>
      </w:r>
      <w:r w:rsidR="00387279">
        <w:t xml:space="preserve">In the Legacy UI, Work Orders track contractual </w:t>
      </w:r>
      <w:r w:rsidR="00D05EE1">
        <w:t>terms</w:t>
      </w:r>
      <w:r w:rsidR="00387279">
        <w:t xml:space="preserve"> and Assignment records include all non-contractual </w:t>
      </w:r>
      <w:r w:rsidR="00D05EE1">
        <w:t>information</w:t>
      </w:r>
      <w:r w:rsidR="00387279">
        <w:t xml:space="preserve">. </w:t>
      </w:r>
      <w:r w:rsidR="00387279" w:rsidRPr="00753CF3">
        <w:t>In general, adjustment</w:t>
      </w:r>
      <w:r w:rsidR="00387279">
        <w:t>s</w:t>
      </w:r>
      <w:r w:rsidR="00387279" w:rsidRPr="00753CF3">
        <w:t xml:space="preserve"> to contractual terms </w:t>
      </w:r>
      <w:r w:rsidR="006E4994">
        <w:t xml:space="preserve">(Work Order) </w:t>
      </w:r>
      <w:r w:rsidR="00387279" w:rsidRPr="00753CF3">
        <w:t xml:space="preserve">are </w:t>
      </w:r>
      <w:r w:rsidR="00387279" w:rsidRPr="00753CF3">
        <w:rPr>
          <w:b/>
        </w:rPr>
        <w:t>amendments</w:t>
      </w:r>
      <w:r w:rsidR="00387279" w:rsidRPr="00753CF3">
        <w:t xml:space="preserve"> </w:t>
      </w:r>
      <w:r w:rsidR="00387279">
        <w:t xml:space="preserve">while changes </w:t>
      </w:r>
      <w:r w:rsidR="00387279" w:rsidRPr="00753CF3">
        <w:t xml:space="preserve">to non-contractual </w:t>
      </w:r>
      <w:r w:rsidR="00D05EE1">
        <w:t xml:space="preserve">information </w:t>
      </w:r>
      <w:r w:rsidR="00387279">
        <w:t xml:space="preserve">fields </w:t>
      </w:r>
      <w:r w:rsidR="006E4994">
        <w:t xml:space="preserve">(Assignment) </w:t>
      </w:r>
      <w:r w:rsidR="00387279" w:rsidRPr="00753CF3">
        <w:t xml:space="preserve">are </w:t>
      </w:r>
      <w:r w:rsidR="00387279" w:rsidRPr="00753CF3">
        <w:rPr>
          <w:b/>
        </w:rPr>
        <w:t>edits</w:t>
      </w:r>
      <w:r w:rsidR="00387279">
        <w:t xml:space="preserve">. </w:t>
      </w:r>
      <w:r w:rsidR="00D05EE1" w:rsidRPr="00753CF3">
        <w:t>Amendments require supplier acceptance and include approval workflows; edits do not.</w:t>
      </w:r>
      <w:r w:rsidR="00D05EE1">
        <w:t xml:space="preserve"> </w:t>
      </w:r>
      <w:r w:rsidRPr="00A9279E">
        <w:t xml:space="preserve">This guide uses standard </w:t>
      </w:r>
      <w:r w:rsidR="00002D06">
        <w:t xml:space="preserve">IQN VMS </w:t>
      </w:r>
      <w:r w:rsidRPr="00A9279E">
        <w:t xml:space="preserve">configuration. Your specific setup may vary slightly based on your </w:t>
      </w:r>
      <w:r w:rsidR="004963ED">
        <w:t>client</w:t>
      </w:r>
      <w:r w:rsidRPr="00A9279E">
        <w:t>'s configuration.</w:t>
      </w:r>
    </w:p>
    <w:p w14:paraId="14BB0A7A" w14:textId="5CAF405C" w:rsidR="00B61E4F" w:rsidRPr="0074354C" w:rsidRDefault="00B61E4F" w:rsidP="00D05EE1">
      <w:pPr>
        <w:spacing w:after="240"/>
        <w:rPr>
          <w:sz w:val="18"/>
          <w:szCs w:val="18"/>
        </w:rPr>
      </w:pPr>
      <w:r w:rsidRPr="0074354C">
        <w:rPr>
          <w:b/>
          <w:sz w:val="18"/>
          <w:szCs w:val="18"/>
        </w:rPr>
        <w:t>NOTE</w:t>
      </w:r>
      <w:r w:rsidRPr="0074354C">
        <w:rPr>
          <w:sz w:val="18"/>
          <w:szCs w:val="18"/>
        </w:rPr>
        <w:t>: Numeric and bullet lists describe process steps. The information icon (</w:t>
      </w:r>
      <w:r w:rsidRPr="0074354C">
        <w:rPr>
          <w:noProof/>
          <w:sz w:val="18"/>
          <w:szCs w:val="18"/>
        </w:rPr>
        <w:drawing>
          <wp:inline distT="0" distB="0" distL="0" distR="0" wp14:anchorId="668DA98F" wp14:editId="63AEB87A">
            <wp:extent cx="180952" cy="152381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952" cy="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354C">
        <w:rPr>
          <w:sz w:val="18"/>
          <w:szCs w:val="18"/>
        </w:rPr>
        <w:t xml:space="preserve">) </w:t>
      </w:r>
      <w:r w:rsidR="00736E60">
        <w:rPr>
          <w:sz w:val="18"/>
          <w:szCs w:val="18"/>
        </w:rPr>
        <w:t>provides</w:t>
      </w:r>
      <w:r w:rsidRPr="0074354C">
        <w:rPr>
          <w:sz w:val="18"/>
          <w:szCs w:val="18"/>
        </w:rPr>
        <w:t xml:space="preserve"> supplemental and/or advisory content.</w:t>
      </w:r>
    </w:p>
    <w:p w14:paraId="5AE0ADBF" w14:textId="404678E6" w:rsidR="00AC4334" w:rsidRPr="007066E3" w:rsidRDefault="00A9279E" w:rsidP="004F1E13">
      <w:pPr>
        <w:pStyle w:val="Heading2"/>
      </w:pPr>
      <w:r>
        <w:t xml:space="preserve">To </w:t>
      </w:r>
      <w:r w:rsidR="00EC3E33">
        <w:t>approve a</w:t>
      </w:r>
      <w:r w:rsidR="00D15602">
        <w:t xml:space="preserve">n </w:t>
      </w:r>
      <w:r w:rsidR="00EC3E33">
        <w:t>amendment</w:t>
      </w:r>
      <w:r w:rsidR="00A656F3">
        <w:t xml:space="preserve"> (contractual)</w:t>
      </w:r>
      <w:r>
        <w:t>:</w:t>
      </w:r>
    </w:p>
    <w:p w14:paraId="755EB188" w14:textId="1E5E5D4F" w:rsidR="00A9279E" w:rsidRPr="00722937" w:rsidRDefault="00A9279E" w:rsidP="00722937">
      <w:pPr>
        <w:numPr>
          <w:ilvl w:val="0"/>
          <w:numId w:val="10"/>
        </w:numPr>
        <w:tabs>
          <w:tab w:val="left" w:pos="40"/>
        </w:tabs>
        <w:spacing w:after="0" w:line="360" w:lineRule="auto"/>
        <w:rPr>
          <w:szCs w:val="20"/>
        </w:rPr>
      </w:pPr>
      <w:r w:rsidRPr="006F684D">
        <w:rPr>
          <w:szCs w:val="20"/>
        </w:rPr>
        <w:t xml:space="preserve">Log in to </w:t>
      </w:r>
      <w:r>
        <w:rPr>
          <w:szCs w:val="20"/>
        </w:rPr>
        <w:t>IQNavigator</w:t>
      </w:r>
      <w:r w:rsidRPr="006F684D">
        <w:rPr>
          <w:szCs w:val="20"/>
        </w:rPr>
        <w:t xml:space="preserve"> using your </w:t>
      </w:r>
      <w:r w:rsidRPr="006F684D">
        <w:rPr>
          <w:i/>
          <w:iCs/>
          <w:szCs w:val="20"/>
        </w:rPr>
        <w:t>user name</w:t>
      </w:r>
      <w:r w:rsidRPr="006F684D">
        <w:rPr>
          <w:szCs w:val="20"/>
        </w:rPr>
        <w:t xml:space="preserve"> and </w:t>
      </w:r>
      <w:r w:rsidRPr="006F684D">
        <w:rPr>
          <w:i/>
          <w:iCs/>
          <w:szCs w:val="20"/>
        </w:rPr>
        <w:t>password</w:t>
      </w:r>
      <w:r w:rsidRPr="006F684D">
        <w:rPr>
          <w:szCs w:val="20"/>
        </w:rPr>
        <w:t xml:space="preserve">. </w:t>
      </w:r>
      <w:r w:rsidRPr="00722937">
        <w:rPr>
          <w:szCs w:val="20"/>
        </w:rPr>
        <w:t xml:space="preserve">Your Home </w:t>
      </w:r>
      <w:r w:rsidR="000443C0" w:rsidRPr="00722937">
        <w:rPr>
          <w:szCs w:val="20"/>
        </w:rPr>
        <w:t>dashboard</w:t>
      </w:r>
      <w:r w:rsidRPr="00722937">
        <w:rPr>
          <w:szCs w:val="20"/>
        </w:rPr>
        <w:t xml:space="preserve"> displays.</w:t>
      </w:r>
    </w:p>
    <w:p w14:paraId="78F2A3D9" w14:textId="5F6EED2F" w:rsidR="00EC3E33" w:rsidRPr="003371A6" w:rsidRDefault="0007040E" w:rsidP="003371A6">
      <w:pPr>
        <w:numPr>
          <w:ilvl w:val="0"/>
          <w:numId w:val="10"/>
        </w:numPr>
        <w:tabs>
          <w:tab w:val="left" w:pos="40"/>
        </w:tabs>
        <w:spacing w:line="276" w:lineRule="auto"/>
        <w:rPr>
          <w:szCs w:val="20"/>
        </w:rPr>
      </w:pPr>
      <w:r>
        <w:rPr>
          <w:szCs w:val="20"/>
        </w:rPr>
        <w:t xml:space="preserve">Click the </w:t>
      </w:r>
      <w:r w:rsidR="00492279" w:rsidRPr="00191F33">
        <w:rPr>
          <w:b/>
          <w:color w:val="auto"/>
          <w:szCs w:val="20"/>
        </w:rPr>
        <w:t>amendments</w:t>
      </w:r>
      <w:r w:rsidRPr="00191F33">
        <w:rPr>
          <w:b/>
          <w:color w:val="auto"/>
          <w:szCs w:val="20"/>
        </w:rPr>
        <w:t xml:space="preserve"> to approve</w:t>
      </w:r>
      <w:r>
        <w:rPr>
          <w:szCs w:val="20"/>
        </w:rPr>
        <w:t xml:space="preserve"> link located in the </w:t>
      </w:r>
      <w:r w:rsidR="007F51D0">
        <w:rPr>
          <w:szCs w:val="20"/>
        </w:rPr>
        <w:t xml:space="preserve">Work Orders/Assignments section of </w:t>
      </w:r>
      <w:r w:rsidR="00F133FF">
        <w:rPr>
          <w:szCs w:val="20"/>
        </w:rPr>
        <w:t xml:space="preserve">the </w:t>
      </w:r>
      <w:r>
        <w:rPr>
          <w:szCs w:val="20"/>
        </w:rPr>
        <w:t xml:space="preserve">Status column on the right-hand side </w:t>
      </w:r>
      <w:r w:rsidR="00160C66">
        <w:rPr>
          <w:szCs w:val="20"/>
        </w:rPr>
        <w:t xml:space="preserve">of your dashboard </w:t>
      </w:r>
      <w:r w:rsidR="007F51D0">
        <w:rPr>
          <w:szCs w:val="20"/>
        </w:rPr>
        <w:t>screen</w:t>
      </w:r>
      <w:r>
        <w:rPr>
          <w:szCs w:val="20"/>
        </w:rPr>
        <w:t xml:space="preserve">. </w:t>
      </w:r>
      <w:r w:rsidR="00057EE4">
        <w:rPr>
          <w:szCs w:val="20"/>
        </w:rPr>
        <w:t xml:space="preserve">The Work Orders – </w:t>
      </w:r>
      <w:r w:rsidR="006318AF">
        <w:rPr>
          <w:szCs w:val="20"/>
        </w:rPr>
        <w:t>A</w:t>
      </w:r>
      <w:r w:rsidR="008B0C03">
        <w:rPr>
          <w:szCs w:val="20"/>
        </w:rPr>
        <w:t>mendments</w:t>
      </w:r>
      <w:r w:rsidR="00057EE4">
        <w:rPr>
          <w:szCs w:val="20"/>
        </w:rPr>
        <w:t xml:space="preserve"> to </w:t>
      </w:r>
      <w:r w:rsidR="006318AF">
        <w:rPr>
          <w:szCs w:val="20"/>
        </w:rPr>
        <w:t>A</w:t>
      </w:r>
      <w:r w:rsidR="00057EE4">
        <w:rPr>
          <w:szCs w:val="20"/>
        </w:rPr>
        <w:t>pprove list screen appears.</w:t>
      </w:r>
    </w:p>
    <w:p w14:paraId="0A28F9CF" w14:textId="2215D23C" w:rsidR="0007040E" w:rsidRDefault="00711E1A" w:rsidP="008B0C03">
      <w:pPr>
        <w:tabs>
          <w:tab w:val="left" w:pos="40"/>
        </w:tabs>
        <w:spacing w:line="276" w:lineRule="auto"/>
        <w:ind w:left="720"/>
        <w:rPr>
          <w:szCs w:val="20"/>
        </w:rPr>
      </w:pPr>
      <w:r w:rsidRPr="00B04D51">
        <w:rPr>
          <w:b/>
          <w:szCs w:val="20"/>
        </w:rPr>
        <w:t>NOTE</w:t>
      </w:r>
      <w:r w:rsidRPr="00711E1A">
        <w:rPr>
          <w:szCs w:val="20"/>
        </w:rPr>
        <w:t>: This list is specific to YOUR user role</w:t>
      </w:r>
      <w:r>
        <w:rPr>
          <w:szCs w:val="20"/>
        </w:rPr>
        <w:t xml:space="preserve"> and reflects Work Orders/</w:t>
      </w:r>
      <w:r w:rsidR="00B4199D">
        <w:rPr>
          <w:szCs w:val="20"/>
        </w:rPr>
        <w:t>Assignments</w:t>
      </w:r>
      <w:r>
        <w:rPr>
          <w:szCs w:val="20"/>
        </w:rPr>
        <w:t xml:space="preserve"> for which </w:t>
      </w:r>
      <w:bookmarkStart w:id="1" w:name="_GoBack"/>
      <w:bookmarkEnd w:id="1"/>
      <w:r>
        <w:rPr>
          <w:szCs w:val="20"/>
        </w:rPr>
        <w:t xml:space="preserve">you are </w:t>
      </w:r>
      <w:r w:rsidR="007F51D0">
        <w:rPr>
          <w:szCs w:val="20"/>
        </w:rPr>
        <w:t xml:space="preserve">the </w:t>
      </w:r>
      <w:r>
        <w:rPr>
          <w:szCs w:val="20"/>
        </w:rPr>
        <w:t>designated contact person</w:t>
      </w:r>
      <w:r w:rsidRPr="00711E1A">
        <w:rPr>
          <w:szCs w:val="20"/>
        </w:rPr>
        <w:t>.</w:t>
      </w:r>
      <w:r w:rsidR="00F133FF">
        <w:rPr>
          <w:szCs w:val="20"/>
        </w:rPr>
        <w:t xml:space="preserve"> </w:t>
      </w:r>
    </w:p>
    <w:tbl>
      <w:tblPr>
        <w:tblW w:w="4987" w:type="pct"/>
        <w:tblInd w:w="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8046"/>
      </w:tblGrid>
      <w:tr w:rsidR="00057EE4" w:rsidRPr="00057EE4" w14:paraId="40A89332" w14:textId="77777777" w:rsidTr="007F51D0">
        <w:tc>
          <w:tcPr>
            <w:tcW w:w="578" w:type="pct"/>
            <w:vAlign w:val="center"/>
          </w:tcPr>
          <w:p w14:paraId="215DE2D6" w14:textId="77777777" w:rsidR="00057EE4" w:rsidRPr="00057EE4" w:rsidRDefault="00057EE4" w:rsidP="00410C18">
            <w:pPr>
              <w:tabs>
                <w:tab w:val="left" w:pos="40"/>
              </w:tabs>
              <w:spacing w:after="0" w:line="360" w:lineRule="auto"/>
              <w:ind w:left="720"/>
              <w:rPr>
                <w:szCs w:val="20"/>
              </w:rPr>
            </w:pPr>
            <w:r w:rsidRPr="00057EE4">
              <w:rPr>
                <w:noProof/>
                <w:szCs w:val="20"/>
              </w:rPr>
              <w:drawing>
                <wp:inline distT="0" distB="0" distL="0" distR="0" wp14:anchorId="1E23C4ED" wp14:editId="2FA6D426">
                  <wp:extent cx="338328" cy="347472"/>
                  <wp:effectExtent l="0" t="0" r="508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informational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" cy="347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pct"/>
            <w:vAlign w:val="center"/>
          </w:tcPr>
          <w:p w14:paraId="3FD22D0D" w14:textId="77777777" w:rsidR="007F51D0" w:rsidRDefault="007F51D0" w:rsidP="00387279">
            <w:pPr>
              <w:tabs>
                <w:tab w:val="left" w:pos="40"/>
              </w:tabs>
              <w:spacing w:after="0" w:line="276" w:lineRule="auto"/>
              <w:ind w:left="144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• </w:t>
            </w:r>
            <w:r w:rsidR="00057EE4" w:rsidRPr="00057EE4">
              <w:rPr>
                <w:i/>
                <w:iCs/>
                <w:szCs w:val="20"/>
              </w:rPr>
              <w:t xml:space="preserve">Use the Results per Page pull-down selection </w:t>
            </w:r>
            <w:r w:rsidR="00057EE4">
              <w:rPr>
                <w:i/>
                <w:iCs/>
                <w:szCs w:val="20"/>
              </w:rPr>
              <w:t>option</w:t>
            </w:r>
            <w:r w:rsidR="00057EE4" w:rsidRPr="00057EE4">
              <w:rPr>
                <w:i/>
                <w:iCs/>
                <w:szCs w:val="20"/>
              </w:rPr>
              <w:t xml:space="preserve"> on the right-hand side of the screen to adjust how many </w:t>
            </w:r>
            <w:r>
              <w:rPr>
                <w:i/>
                <w:iCs/>
                <w:szCs w:val="20"/>
              </w:rPr>
              <w:t xml:space="preserve">records </w:t>
            </w:r>
            <w:r w:rsidR="00057EE4" w:rsidRPr="00057EE4">
              <w:rPr>
                <w:i/>
                <w:iCs/>
                <w:szCs w:val="20"/>
              </w:rPr>
              <w:t xml:space="preserve">display per screen. </w:t>
            </w:r>
          </w:p>
          <w:p w14:paraId="56FF65D2" w14:textId="3C3AF440" w:rsidR="00B04D51" w:rsidRDefault="007F51D0" w:rsidP="00387279">
            <w:pPr>
              <w:tabs>
                <w:tab w:val="left" w:pos="40"/>
              </w:tabs>
              <w:spacing w:after="0" w:line="276" w:lineRule="auto"/>
              <w:ind w:left="144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• </w:t>
            </w:r>
            <w:r w:rsidR="00057EE4" w:rsidRPr="00057EE4">
              <w:rPr>
                <w:i/>
                <w:iCs/>
                <w:szCs w:val="20"/>
              </w:rPr>
              <w:t xml:space="preserve">Click the GO arrow </w:t>
            </w:r>
            <w:r w:rsidR="00057EE4" w:rsidRPr="00057EE4">
              <w:rPr>
                <w:i/>
                <w:iCs/>
                <w:noProof/>
                <w:szCs w:val="20"/>
              </w:rPr>
              <w:drawing>
                <wp:inline distT="0" distB="0" distL="0" distR="0" wp14:anchorId="7262EF05" wp14:editId="58787EA3">
                  <wp:extent cx="180952" cy="133333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52" cy="1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7EE4" w:rsidRPr="00057EE4">
              <w:rPr>
                <w:i/>
                <w:iCs/>
                <w:szCs w:val="20"/>
              </w:rPr>
              <w:t xml:space="preserve"> to </w:t>
            </w:r>
            <w:r w:rsidR="009412F7">
              <w:rPr>
                <w:i/>
                <w:iCs/>
                <w:szCs w:val="20"/>
              </w:rPr>
              <w:t>open the Work Order or Assignment record based on the selection made in the Work Order Actions column</w:t>
            </w:r>
            <w:r w:rsidR="00057EE4" w:rsidRPr="00057EE4">
              <w:rPr>
                <w:i/>
                <w:iCs/>
                <w:szCs w:val="20"/>
              </w:rPr>
              <w:t xml:space="preserve">. </w:t>
            </w:r>
          </w:p>
          <w:p w14:paraId="5D314506" w14:textId="372B67AD" w:rsidR="00B04D51" w:rsidRDefault="00B04D51" w:rsidP="00387279">
            <w:pPr>
              <w:tabs>
                <w:tab w:val="left" w:pos="40"/>
              </w:tabs>
              <w:spacing w:after="0" w:line="276" w:lineRule="auto"/>
              <w:ind w:left="144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• </w:t>
            </w:r>
            <w:r w:rsidR="00711E1A">
              <w:rPr>
                <w:i/>
                <w:iCs/>
                <w:szCs w:val="20"/>
              </w:rPr>
              <w:t xml:space="preserve">Click </w:t>
            </w:r>
            <w:r>
              <w:rPr>
                <w:i/>
                <w:iCs/>
                <w:szCs w:val="20"/>
              </w:rPr>
              <w:t>any</w:t>
            </w:r>
            <w:r w:rsidR="00711E1A">
              <w:rPr>
                <w:i/>
                <w:iCs/>
                <w:szCs w:val="20"/>
              </w:rPr>
              <w:t xml:space="preserve"> column header to </w:t>
            </w:r>
            <w:r>
              <w:rPr>
                <w:i/>
                <w:iCs/>
                <w:szCs w:val="20"/>
              </w:rPr>
              <w:t xml:space="preserve">change the </w:t>
            </w:r>
            <w:r w:rsidR="00711E1A">
              <w:rPr>
                <w:i/>
                <w:iCs/>
                <w:szCs w:val="20"/>
              </w:rPr>
              <w:t>sort order</w:t>
            </w:r>
            <w:r w:rsidR="008A2B25">
              <w:rPr>
                <w:i/>
                <w:iCs/>
                <w:szCs w:val="20"/>
              </w:rPr>
              <w:t xml:space="preserve"> of the list based on that column</w:t>
            </w:r>
            <w:r w:rsidR="00057EE4" w:rsidRPr="00057EE4">
              <w:rPr>
                <w:i/>
                <w:iCs/>
                <w:szCs w:val="20"/>
              </w:rPr>
              <w:t>.</w:t>
            </w:r>
            <w:r w:rsidR="008A2B25">
              <w:rPr>
                <w:i/>
                <w:iCs/>
                <w:szCs w:val="20"/>
              </w:rPr>
              <w:t xml:space="preserve"> </w:t>
            </w:r>
            <w:r w:rsidR="007F51D0">
              <w:rPr>
                <w:i/>
                <w:iCs/>
                <w:szCs w:val="20"/>
              </w:rPr>
              <w:t xml:space="preserve">Click the column header a second time to sort in reverse order. </w:t>
            </w:r>
          </w:p>
          <w:p w14:paraId="29D3E297" w14:textId="507AA03C" w:rsidR="00057EE4" w:rsidRPr="00057EE4" w:rsidRDefault="00B04D51" w:rsidP="00387279">
            <w:pPr>
              <w:tabs>
                <w:tab w:val="left" w:pos="40"/>
              </w:tabs>
              <w:spacing w:after="0" w:line="276" w:lineRule="auto"/>
              <w:ind w:left="144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• </w:t>
            </w:r>
            <w:r w:rsidR="00057EE4" w:rsidRPr="00057EE4">
              <w:rPr>
                <w:i/>
                <w:iCs/>
                <w:szCs w:val="20"/>
              </w:rPr>
              <w:t xml:space="preserve">Click the </w:t>
            </w:r>
            <w:r w:rsidR="00057EE4" w:rsidRPr="00057EE4">
              <w:rPr>
                <w:i/>
                <w:iCs/>
                <w:noProof/>
                <w:szCs w:val="20"/>
              </w:rPr>
              <w:drawing>
                <wp:inline distT="0" distB="0" distL="0" distR="0" wp14:anchorId="219F1BBE" wp14:editId="6FF80A68">
                  <wp:extent cx="133333" cy="133333"/>
                  <wp:effectExtent l="0" t="0" r="63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3" cy="1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7EE4" w:rsidRPr="00057EE4">
              <w:rPr>
                <w:i/>
                <w:iCs/>
                <w:szCs w:val="20"/>
              </w:rPr>
              <w:t xml:space="preserve"> Search &amp; Filter (</w:t>
            </w:r>
            <w:r w:rsidR="008A2B25">
              <w:rPr>
                <w:i/>
                <w:iCs/>
                <w:szCs w:val="20"/>
              </w:rPr>
              <w:t>amendments</w:t>
            </w:r>
            <w:r w:rsidR="00711E1A">
              <w:rPr>
                <w:i/>
                <w:iCs/>
                <w:szCs w:val="20"/>
              </w:rPr>
              <w:t xml:space="preserve"> to approve</w:t>
            </w:r>
            <w:r w:rsidR="00057EE4" w:rsidRPr="00057EE4">
              <w:rPr>
                <w:i/>
                <w:iCs/>
                <w:szCs w:val="20"/>
              </w:rPr>
              <w:t xml:space="preserve">) link at the top of your screen for additional search/filter options. </w:t>
            </w:r>
          </w:p>
        </w:tc>
      </w:tr>
    </w:tbl>
    <w:p w14:paraId="65DD55CB" w14:textId="064D3B58" w:rsidR="00753CF3" w:rsidRDefault="003371A6" w:rsidP="00EC3E33">
      <w:pPr>
        <w:numPr>
          <w:ilvl w:val="0"/>
          <w:numId w:val="10"/>
        </w:numPr>
        <w:tabs>
          <w:tab w:val="left" w:pos="40"/>
        </w:tabs>
        <w:spacing w:line="276" w:lineRule="auto"/>
        <w:rPr>
          <w:szCs w:val="20"/>
        </w:rPr>
      </w:pPr>
      <w:r>
        <w:rPr>
          <w:szCs w:val="20"/>
        </w:rPr>
        <w:t xml:space="preserve">Click the hyperlink number in the Amend. In Process # column to open the Work Order in review mode. </w:t>
      </w:r>
      <w:r w:rsidR="006318AF">
        <w:rPr>
          <w:szCs w:val="20"/>
        </w:rPr>
        <w:t xml:space="preserve">All the contractual changes (i.e., amendments) made to the previously effective version of the assignment </w:t>
      </w:r>
      <w:r w:rsidR="008763F2">
        <w:rPr>
          <w:szCs w:val="20"/>
        </w:rPr>
        <w:t>display</w:t>
      </w:r>
      <w:r w:rsidR="006318AF">
        <w:rPr>
          <w:szCs w:val="20"/>
        </w:rPr>
        <w:t xml:space="preserve"> in t</w:t>
      </w:r>
      <w:r>
        <w:rPr>
          <w:szCs w:val="20"/>
        </w:rPr>
        <w:t>he Fields Changed box located in the upper right-hand side of the screen.</w:t>
      </w:r>
      <w:r w:rsidR="001129C8">
        <w:rPr>
          <w:szCs w:val="20"/>
        </w:rPr>
        <w:t xml:space="preserve"> Notice that all fields are &lt;read only&gt;. </w:t>
      </w:r>
    </w:p>
    <w:tbl>
      <w:tblPr>
        <w:tblW w:w="4987" w:type="pct"/>
        <w:tblInd w:w="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8046"/>
      </w:tblGrid>
      <w:tr w:rsidR="008763F2" w:rsidRPr="00057EE4" w14:paraId="490AC504" w14:textId="77777777" w:rsidTr="00B14809">
        <w:tc>
          <w:tcPr>
            <w:tcW w:w="578" w:type="pct"/>
            <w:vAlign w:val="center"/>
          </w:tcPr>
          <w:p w14:paraId="5D681E74" w14:textId="77777777" w:rsidR="008763F2" w:rsidRPr="00057EE4" w:rsidRDefault="008763F2" w:rsidP="00B14809">
            <w:pPr>
              <w:tabs>
                <w:tab w:val="left" w:pos="40"/>
              </w:tabs>
              <w:spacing w:after="0" w:line="360" w:lineRule="auto"/>
              <w:ind w:left="720"/>
              <w:rPr>
                <w:szCs w:val="20"/>
              </w:rPr>
            </w:pPr>
            <w:r w:rsidRPr="00057EE4">
              <w:rPr>
                <w:noProof/>
                <w:szCs w:val="20"/>
              </w:rPr>
              <w:drawing>
                <wp:inline distT="0" distB="0" distL="0" distR="0" wp14:anchorId="3D34FFDF" wp14:editId="3548EA8D">
                  <wp:extent cx="338328" cy="347472"/>
                  <wp:effectExtent l="0" t="0" r="508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informational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" cy="347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pct"/>
            <w:vAlign w:val="center"/>
          </w:tcPr>
          <w:p w14:paraId="5FC5F9BE" w14:textId="6364A1D5" w:rsidR="008763F2" w:rsidRPr="008763F2" w:rsidRDefault="008763F2" w:rsidP="008763F2">
            <w:pPr>
              <w:tabs>
                <w:tab w:val="left" w:pos="40"/>
              </w:tabs>
              <w:spacing w:line="276" w:lineRule="auto"/>
              <w:ind w:left="144"/>
              <w:rPr>
                <w:i/>
                <w:iCs/>
                <w:szCs w:val="20"/>
              </w:rPr>
            </w:pPr>
            <w:r w:rsidRPr="008763F2">
              <w:rPr>
                <w:i/>
                <w:szCs w:val="20"/>
              </w:rPr>
              <w:t>You can click the respective tab to review the other sections of the Work Order (Position and Resource Detail, Buyer Organization Detail, and Supplier Organization Detail) that are also &lt;read only&gt;. If you want to propose adjustments to the Work Order</w:t>
            </w:r>
            <w:r>
              <w:rPr>
                <w:i/>
                <w:szCs w:val="20"/>
              </w:rPr>
              <w:t xml:space="preserve">, </w:t>
            </w:r>
            <w:r w:rsidRPr="008763F2">
              <w:rPr>
                <w:i/>
                <w:szCs w:val="20"/>
              </w:rPr>
              <w:t>use the Collaboration button or contact the CAM (Customer Account Manager).</w:t>
            </w:r>
            <w:r w:rsidRPr="008763F2">
              <w:rPr>
                <w:i/>
                <w:iCs/>
                <w:szCs w:val="20"/>
              </w:rPr>
              <w:t xml:space="preserve"> </w:t>
            </w:r>
          </w:p>
        </w:tc>
      </w:tr>
    </w:tbl>
    <w:p w14:paraId="39C94925" w14:textId="298D211C" w:rsidR="00753CF3" w:rsidRDefault="00271D43" w:rsidP="00D15602">
      <w:pPr>
        <w:numPr>
          <w:ilvl w:val="0"/>
          <w:numId w:val="10"/>
        </w:numPr>
        <w:tabs>
          <w:tab w:val="left" w:pos="40"/>
        </w:tabs>
        <w:spacing w:line="276" w:lineRule="auto"/>
        <w:rPr>
          <w:szCs w:val="20"/>
        </w:rPr>
      </w:pPr>
      <w:r w:rsidRPr="00D15602">
        <w:rPr>
          <w:szCs w:val="20"/>
        </w:rPr>
        <w:t xml:space="preserve">Click </w:t>
      </w:r>
      <w:r w:rsidRPr="000E5E7C">
        <w:rPr>
          <w:b/>
          <w:szCs w:val="20"/>
        </w:rPr>
        <w:t>approve</w:t>
      </w:r>
      <w:r w:rsidRPr="00D15602">
        <w:rPr>
          <w:szCs w:val="20"/>
        </w:rPr>
        <w:t xml:space="preserve"> (</w:t>
      </w:r>
      <w:r w:rsidR="006318AF">
        <w:rPr>
          <w:noProof/>
        </w:rPr>
        <w:drawing>
          <wp:inline distT="0" distB="0" distL="0" distR="0" wp14:anchorId="04C91107" wp14:editId="309EE3F4">
            <wp:extent cx="552381" cy="142857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2381" cy="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5602">
        <w:rPr>
          <w:szCs w:val="20"/>
        </w:rPr>
        <w:t xml:space="preserve">) to accept the changes. The screen returns to the Work Orders – </w:t>
      </w:r>
      <w:r w:rsidR="006318AF" w:rsidRPr="00D15602">
        <w:rPr>
          <w:szCs w:val="20"/>
        </w:rPr>
        <w:t>A</w:t>
      </w:r>
      <w:r w:rsidRPr="00D15602">
        <w:rPr>
          <w:szCs w:val="20"/>
        </w:rPr>
        <w:t xml:space="preserve">mendments to </w:t>
      </w:r>
      <w:r w:rsidR="006318AF" w:rsidRPr="00D15602">
        <w:rPr>
          <w:szCs w:val="20"/>
        </w:rPr>
        <w:t>A</w:t>
      </w:r>
      <w:r w:rsidRPr="00D15602">
        <w:rPr>
          <w:szCs w:val="20"/>
        </w:rPr>
        <w:t xml:space="preserve">pprove list screen. </w:t>
      </w:r>
      <w:r w:rsidR="00EC7E08" w:rsidRPr="00D15602">
        <w:rPr>
          <w:szCs w:val="20"/>
        </w:rPr>
        <w:t xml:space="preserve">The Work Order / Effective Amend. # column now displays a combined Work Order / </w:t>
      </w:r>
      <w:r w:rsidR="006318AF" w:rsidRPr="00D15602">
        <w:rPr>
          <w:szCs w:val="20"/>
        </w:rPr>
        <w:t>E</w:t>
      </w:r>
      <w:r w:rsidR="00EC7E08" w:rsidRPr="00D15602">
        <w:rPr>
          <w:szCs w:val="20"/>
        </w:rPr>
        <w:t xml:space="preserve">ffective </w:t>
      </w:r>
      <w:r w:rsidR="006318AF" w:rsidRPr="00D15602">
        <w:rPr>
          <w:szCs w:val="20"/>
        </w:rPr>
        <w:t>A</w:t>
      </w:r>
      <w:r w:rsidR="00EC7E08" w:rsidRPr="00D15602">
        <w:rPr>
          <w:szCs w:val="20"/>
        </w:rPr>
        <w:t xml:space="preserve">mendment number </w:t>
      </w:r>
      <w:r w:rsidR="008763F2" w:rsidRPr="00D15602">
        <w:rPr>
          <w:szCs w:val="20"/>
        </w:rPr>
        <w:t>and</w:t>
      </w:r>
      <w:r w:rsidR="00EC7E08" w:rsidRPr="00D15602">
        <w:rPr>
          <w:szCs w:val="20"/>
        </w:rPr>
        <w:t xml:space="preserve"> the Amend. In Process</w:t>
      </w:r>
      <w:r w:rsidR="00037B6D">
        <w:rPr>
          <w:szCs w:val="20"/>
        </w:rPr>
        <w:t xml:space="preserve"> </w:t>
      </w:r>
      <w:r w:rsidR="00EC7E08" w:rsidRPr="00D15602">
        <w:rPr>
          <w:szCs w:val="20"/>
        </w:rPr>
        <w:t xml:space="preserve"># column is </w:t>
      </w:r>
      <w:r w:rsidR="008763F2" w:rsidRPr="00D15602">
        <w:rPr>
          <w:szCs w:val="20"/>
        </w:rPr>
        <w:t xml:space="preserve">now </w:t>
      </w:r>
      <w:r w:rsidR="00EC7E08" w:rsidRPr="00D15602">
        <w:rPr>
          <w:szCs w:val="20"/>
        </w:rPr>
        <w:t>blank.</w:t>
      </w:r>
    </w:p>
    <w:p w14:paraId="59D14817" w14:textId="77777777" w:rsidR="00D15602" w:rsidRDefault="00D15602" w:rsidP="00D15602">
      <w:pPr>
        <w:tabs>
          <w:tab w:val="left" w:pos="40"/>
        </w:tabs>
        <w:spacing w:line="276" w:lineRule="auto"/>
        <w:rPr>
          <w:szCs w:val="20"/>
        </w:rPr>
        <w:sectPr w:rsidR="00D15602" w:rsidSect="00BE1EE1">
          <w:headerReference w:type="default" r:id="rId16"/>
          <w:footerReference w:type="default" r:id="rId17"/>
          <w:type w:val="continuous"/>
          <w:pgSz w:w="12240" w:h="15840" w:code="1"/>
          <w:pgMar w:top="1440" w:right="1440" w:bottom="1440" w:left="1440" w:header="288" w:footer="432" w:gutter="0"/>
          <w:cols w:space="720"/>
          <w:docGrid w:linePitch="360"/>
        </w:sectPr>
      </w:pPr>
    </w:p>
    <w:p w14:paraId="497CF6C2" w14:textId="1A58A574" w:rsidR="00EC3E33" w:rsidRDefault="00D15602" w:rsidP="00D15602">
      <w:pPr>
        <w:pStyle w:val="Heading2"/>
      </w:pPr>
      <w:r>
        <w:t>To reject an amendment</w:t>
      </w:r>
      <w:r w:rsidR="00A656F3">
        <w:t xml:space="preserve"> (contractual)</w:t>
      </w:r>
      <w:r>
        <w:t>:</w:t>
      </w:r>
    </w:p>
    <w:p w14:paraId="429232E9" w14:textId="1CFB8381" w:rsidR="00D15602" w:rsidRDefault="00D15602" w:rsidP="00D15602">
      <w:pPr>
        <w:numPr>
          <w:ilvl w:val="0"/>
          <w:numId w:val="29"/>
        </w:numPr>
      </w:pPr>
      <w:r>
        <w:t>Complete Steps 1 through 3 as described above.</w:t>
      </w:r>
    </w:p>
    <w:p w14:paraId="77F0ABD9" w14:textId="0281205F" w:rsidR="00D15602" w:rsidRDefault="00D15602" w:rsidP="00D15602">
      <w:pPr>
        <w:numPr>
          <w:ilvl w:val="0"/>
          <w:numId w:val="29"/>
        </w:numPr>
      </w:pPr>
      <w:r>
        <w:t xml:space="preserve">Click </w:t>
      </w:r>
      <w:r w:rsidR="000E5E7C" w:rsidRPr="000E5E7C">
        <w:rPr>
          <w:b/>
        </w:rPr>
        <w:t>reject</w:t>
      </w:r>
      <w:r w:rsidR="000E5E7C">
        <w:t xml:space="preserve"> (</w:t>
      </w:r>
      <w:r w:rsidR="000E5E7C">
        <w:rPr>
          <w:noProof/>
        </w:rPr>
        <w:drawing>
          <wp:inline distT="0" distB="0" distL="0" distR="0" wp14:anchorId="33132D52" wp14:editId="01BE7EE1">
            <wp:extent cx="438095" cy="171429"/>
            <wp:effectExtent l="0" t="0" r="635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8095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5E7C">
        <w:t>). The Specify Decline Amendment Reason screen appears.</w:t>
      </w:r>
    </w:p>
    <w:p w14:paraId="75735DC1" w14:textId="756E62FC" w:rsidR="00B86C4D" w:rsidRPr="00B86C4D" w:rsidRDefault="000E5E7C" w:rsidP="00B86C4D">
      <w:pPr>
        <w:numPr>
          <w:ilvl w:val="0"/>
          <w:numId w:val="29"/>
        </w:numPr>
      </w:pPr>
      <w:r w:rsidRPr="00574DF5">
        <w:rPr>
          <w:szCs w:val="20"/>
        </w:rPr>
        <w:lastRenderedPageBreak/>
        <w:t xml:space="preserve">Use the checkboxes to indicate your reason(s) for declining. </w:t>
      </w:r>
      <w:r w:rsidR="00B86C4D">
        <w:rPr>
          <w:szCs w:val="20"/>
        </w:rPr>
        <w:t xml:space="preserve">This is a required field as noted by the </w:t>
      </w:r>
      <w:r w:rsidR="00B86C4D" w:rsidRPr="007468A0">
        <w:rPr>
          <w:color w:val="C00000"/>
          <w:szCs w:val="20"/>
        </w:rPr>
        <w:t xml:space="preserve">red asterisk </w:t>
      </w:r>
      <w:r w:rsidR="00B86C4D">
        <w:rPr>
          <w:szCs w:val="20"/>
        </w:rPr>
        <w:t>(</w:t>
      </w:r>
      <w:r w:rsidR="00B86C4D" w:rsidRPr="007468A0">
        <w:rPr>
          <w:color w:val="C00000"/>
          <w:szCs w:val="20"/>
        </w:rPr>
        <w:t>*</w:t>
      </w:r>
      <w:r w:rsidR="00B86C4D">
        <w:rPr>
          <w:szCs w:val="20"/>
        </w:rPr>
        <w:t xml:space="preserve">). </w:t>
      </w:r>
      <w:r w:rsidRPr="00574DF5">
        <w:rPr>
          <w:szCs w:val="20"/>
        </w:rPr>
        <w:t>(Multiple selections are permitted.) Use the Other Reason text field i</w:t>
      </w:r>
      <w:r>
        <w:rPr>
          <w:szCs w:val="20"/>
        </w:rPr>
        <w:t>f</w:t>
      </w:r>
      <w:r w:rsidRPr="00574DF5">
        <w:rPr>
          <w:szCs w:val="20"/>
        </w:rPr>
        <w:t xml:space="preserve"> </w:t>
      </w:r>
      <w:r>
        <w:rPr>
          <w:szCs w:val="20"/>
        </w:rPr>
        <w:t xml:space="preserve">there is </w:t>
      </w:r>
      <w:r w:rsidRPr="00574DF5">
        <w:rPr>
          <w:szCs w:val="20"/>
        </w:rPr>
        <w:t xml:space="preserve">no </w:t>
      </w:r>
      <w:r>
        <w:rPr>
          <w:szCs w:val="20"/>
        </w:rPr>
        <w:t>reason match.</w:t>
      </w:r>
      <w:r w:rsidR="00B86C4D">
        <w:rPr>
          <w:szCs w:val="20"/>
        </w:rPr>
        <w:t xml:space="preserve"> NOTE: As indicated, a</w:t>
      </w:r>
      <w:r w:rsidR="00B86C4D" w:rsidRPr="00B86C4D">
        <w:rPr>
          <w:szCs w:val="20"/>
        </w:rPr>
        <w:t>ll reason(s) will be made public to the internal and external user(s) who have access to this information.</w:t>
      </w:r>
    </w:p>
    <w:p w14:paraId="2EC3856D" w14:textId="1310EE9C" w:rsidR="000E5E7C" w:rsidRPr="000E5E7C" w:rsidRDefault="000E5E7C" w:rsidP="00D15602">
      <w:pPr>
        <w:numPr>
          <w:ilvl w:val="0"/>
          <w:numId w:val="29"/>
        </w:numPr>
      </w:pPr>
      <w:r>
        <w:rPr>
          <w:szCs w:val="20"/>
        </w:rPr>
        <w:t xml:space="preserve">Click </w:t>
      </w:r>
      <w:r w:rsidRPr="00574DF5">
        <w:rPr>
          <w:b/>
          <w:szCs w:val="20"/>
        </w:rPr>
        <w:t>OK</w:t>
      </w:r>
      <w:r>
        <w:rPr>
          <w:szCs w:val="20"/>
        </w:rPr>
        <w:t xml:space="preserve"> to confirm and exit.</w:t>
      </w:r>
      <w:r w:rsidR="00921D4C">
        <w:rPr>
          <w:szCs w:val="20"/>
        </w:rPr>
        <w:t xml:space="preserve"> A notice is sent to all impacted business stakeholders</w:t>
      </w:r>
      <w:r w:rsidR="00E84AA9">
        <w:rPr>
          <w:szCs w:val="20"/>
        </w:rPr>
        <w:t xml:space="preserve"> and the status updates to Working — Amendment Declined.</w:t>
      </w:r>
    </w:p>
    <w:p w14:paraId="5D8CC0DC" w14:textId="5F97565A" w:rsidR="000E5E7C" w:rsidRDefault="00A656F3" w:rsidP="00A656F3">
      <w:pPr>
        <w:pStyle w:val="Heading2"/>
      </w:pPr>
      <w:r>
        <w:t xml:space="preserve">To amend a </w:t>
      </w:r>
      <w:r w:rsidR="00D120A7">
        <w:t>w</w:t>
      </w:r>
      <w:r>
        <w:t xml:space="preserve">ork </w:t>
      </w:r>
      <w:r w:rsidR="00D120A7">
        <w:t>o</w:t>
      </w:r>
      <w:r>
        <w:t>rder:</w:t>
      </w:r>
    </w:p>
    <w:p w14:paraId="060C9CF6" w14:textId="4C45CC57" w:rsidR="006F4753" w:rsidRDefault="006F4753" w:rsidP="006F4753">
      <w:pPr>
        <w:tabs>
          <w:tab w:val="left" w:pos="40"/>
        </w:tabs>
        <w:spacing w:after="0" w:line="276" w:lineRule="auto"/>
        <w:ind w:left="720"/>
        <w:rPr>
          <w:szCs w:val="20"/>
        </w:rPr>
      </w:pPr>
      <w:r>
        <w:rPr>
          <w:szCs w:val="20"/>
        </w:rPr>
        <w:t xml:space="preserve">Contact the CAM (Client Account Manager) or Hiring Manager if adjustments are needed to a Work Order. </w:t>
      </w:r>
      <w:r w:rsidR="00296194">
        <w:rPr>
          <w:szCs w:val="20"/>
        </w:rPr>
        <w:t xml:space="preserve">Once the </w:t>
      </w:r>
      <w:r>
        <w:rPr>
          <w:szCs w:val="20"/>
        </w:rPr>
        <w:t>Work Order</w:t>
      </w:r>
      <w:r w:rsidR="00296194">
        <w:rPr>
          <w:szCs w:val="20"/>
        </w:rPr>
        <w:t xml:space="preserve"> </w:t>
      </w:r>
      <w:r>
        <w:rPr>
          <w:szCs w:val="20"/>
        </w:rPr>
        <w:t>s</w:t>
      </w:r>
      <w:r w:rsidR="00296194">
        <w:rPr>
          <w:szCs w:val="20"/>
        </w:rPr>
        <w:t xml:space="preserve">tatus updates to </w:t>
      </w:r>
      <w:r>
        <w:rPr>
          <w:szCs w:val="20"/>
        </w:rPr>
        <w:t>“Effective”</w:t>
      </w:r>
      <w:r w:rsidR="00296194">
        <w:rPr>
          <w:szCs w:val="20"/>
        </w:rPr>
        <w:t xml:space="preserve">, the record becomes </w:t>
      </w:r>
      <w:r w:rsidR="004C1BA0">
        <w:rPr>
          <w:szCs w:val="20"/>
        </w:rPr>
        <w:t>&lt;</w:t>
      </w:r>
      <w:r w:rsidR="00DA007F">
        <w:rPr>
          <w:szCs w:val="20"/>
        </w:rPr>
        <w:t>read-</w:t>
      </w:r>
      <w:r>
        <w:rPr>
          <w:szCs w:val="20"/>
        </w:rPr>
        <w:t>only</w:t>
      </w:r>
      <w:r w:rsidR="004C1BA0">
        <w:rPr>
          <w:szCs w:val="20"/>
        </w:rPr>
        <w:t>&gt;</w:t>
      </w:r>
      <w:r>
        <w:rPr>
          <w:szCs w:val="20"/>
        </w:rPr>
        <w:t>.</w:t>
      </w:r>
    </w:p>
    <w:p w14:paraId="052F587B" w14:textId="77777777" w:rsidR="006F4753" w:rsidRDefault="006F4753" w:rsidP="00D1039B">
      <w:pPr>
        <w:ind w:left="720"/>
      </w:pPr>
    </w:p>
    <w:p w14:paraId="3EB453B0" w14:textId="12CCABEC" w:rsidR="001F6CAB" w:rsidRDefault="001F6CAB" w:rsidP="001F6CAB">
      <w:pPr>
        <w:keepNext/>
        <w:keepLines/>
        <w:spacing w:line="360" w:lineRule="auto"/>
        <w:outlineLvl w:val="1"/>
        <w:rPr>
          <w:rFonts w:eastAsiaTheme="majorEastAsia" w:cstheme="majorBidi"/>
          <w:bCs/>
          <w:color w:val="003A63"/>
          <w:sz w:val="28"/>
          <w:szCs w:val="26"/>
        </w:rPr>
      </w:pPr>
      <w:r w:rsidRPr="00760127">
        <w:rPr>
          <w:rFonts w:eastAsiaTheme="majorEastAsia" w:cstheme="majorBidi"/>
          <w:bCs/>
          <w:color w:val="003A63"/>
          <w:sz w:val="28"/>
          <w:szCs w:val="26"/>
        </w:rPr>
        <w:t>To edit an assignment:</w:t>
      </w:r>
    </w:p>
    <w:p w14:paraId="6B4CA84E" w14:textId="77777777" w:rsidR="00A9779F" w:rsidRPr="00722937" w:rsidRDefault="00A9779F" w:rsidP="00A9779F">
      <w:pPr>
        <w:numPr>
          <w:ilvl w:val="0"/>
          <w:numId w:val="30"/>
        </w:numPr>
        <w:tabs>
          <w:tab w:val="left" w:pos="40"/>
        </w:tabs>
        <w:spacing w:after="0" w:line="360" w:lineRule="auto"/>
        <w:rPr>
          <w:szCs w:val="20"/>
        </w:rPr>
      </w:pPr>
      <w:r w:rsidRPr="006F684D">
        <w:rPr>
          <w:szCs w:val="20"/>
        </w:rPr>
        <w:t xml:space="preserve">Log in to </w:t>
      </w:r>
      <w:r>
        <w:rPr>
          <w:szCs w:val="20"/>
        </w:rPr>
        <w:t>IQNavigator</w:t>
      </w:r>
      <w:r w:rsidRPr="006F684D">
        <w:rPr>
          <w:szCs w:val="20"/>
        </w:rPr>
        <w:t xml:space="preserve"> using your </w:t>
      </w:r>
      <w:r w:rsidRPr="006F684D">
        <w:rPr>
          <w:i/>
          <w:iCs/>
          <w:szCs w:val="20"/>
        </w:rPr>
        <w:t>user name</w:t>
      </w:r>
      <w:r w:rsidRPr="006F684D">
        <w:rPr>
          <w:szCs w:val="20"/>
        </w:rPr>
        <w:t xml:space="preserve"> and </w:t>
      </w:r>
      <w:r w:rsidRPr="006F684D">
        <w:rPr>
          <w:i/>
          <w:iCs/>
          <w:szCs w:val="20"/>
        </w:rPr>
        <w:t>password</w:t>
      </w:r>
      <w:r w:rsidRPr="006F684D">
        <w:rPr>
          <w:szCs w:val="20"/>
        </w:rPr>
        <w:t xml:space="preserve">. </w:t>
      </w:r>
      <w:r w:rsidRPr="00722937">
        <w:rPr>
          <w:szCs w:val="20"/>
        </w:rPr>
        <w:t>Your Home dashboard displays.</w:t>
      </w:r>
    </w:p>
    <w:p w14:paraId="76E1BBC2" w14:textId="2768AD90" w:rsidR="00A9779F" w:rsidRPr="003371A6" w:rsidRDefault="00A9779F" w:rsidP="00A9779F">
      <w:pPr>
        <w:numPr>
          <w:ilvl w:val="0"/>
          <w:numId w:val="30"/>
        </w:numPr>
        <w:tabs>
          <w:tab w:val="left" w:pos="40"/>
        </w:tabs>
        <w:spacing w:line="276" w:lineRule="auto"/>
        <w:rPr>
          <w:szCs w:val="20"/>
        </w:rPr>
      </w:pPr>
      <w:r>
        <w:rPr>
          <w:szCs w:val="20"/>
        </w:rPr>
        <w:t xml:space="preserve">Click the </w:t>
      </w:r>
      <w:r w:rsidRPr="00191F33">
        <w:rPr>
          <w:b/>
          <w:color w:val="auto"/>
          <w:szCs w:val="20"/>
        </w:rPr>
        <w:t>effective assignments</w:t>
      </w:r>
      <w:r>
        <w:rPr>
          <w:szCs w:val="20"/>
        </w:rPr>
        <w:t xml:space="preserve"> link located in the Work Orders/Assignments section of the Status column on the right-hand side of your dashboard screen. The Assignments list screen appears.</w:t>
      </w:r>
    </w:p>
    <w:p w14:paraId="4CECF265" w14:textId="3636754B" w:rsidR="00A9779F" w:rsidRDefault="00A9779F" w:rsidP="00A9779F">
      <w:pPr>
        <w:tabs>
          <w:tab w:val="left" w:pos="40"/>
        </w:tabs>
        <w:spacing w:line="276" w:lineRule="auto"/>
        <w:ind w:left="720"/>
        <w:rPr>
          <w:szCs w:val="20"/>
        </w:rPr>
      </w:pPr>
      <w:r w:rsidRPr="00B04D51">
        <w:rPr>
          <w:b/>
          <w:szCs w:val="20"/>
        </w:rPr>
        <w:t>NOTE</w:t>
      </w:r>
      <w:r w:rsidRPr="00711E1A">
        <w:rPr>
          <w:szCs w:val="20"/>
        </w:rPr>
        <w:t>: This list is specific to YOUR user role</w:t>
      </w:r>
      <w:r>
        <w:rPr>
          <w:szCs w:val="20"/>
        </w:rPr>
        <w:t xml:space="preserve"> and reflects Assignments for which you are the designated contact person</w:t>
      </w:r>
      <w:r w:rsidRPr="00711E1A">
        <w:rPr>
          <w:szCs w:val="20"/>
        </w:rPr>
        <w:t>.</w:t>
      </w:r>
      <w:r>
        <w:rPr>
          <w:szCs w:val="20"/>
        </w:rPr>
        <w:t xml:space="preserve"> </w:t>
      </w:r>
    </w:p>
    <w:tbl>
      <w:tblPr>
        <w:tblW w:w="4987" w:type="pct"/>
        <w:tblInd w:w="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8046"/>
      </w:tblGrid>
      <w:tr w:rsidR="00A9779F" w:rsidRPr="00057EE4" w14:paraId="69DF1F86" w14:textId="77777777" w:rsidTr="004A3CBC">
        <w:tc>
          <w:tcPr>
            <w:tcW w:w="578" w:type="pct"/>
            <w:vAlign w:val="center"/>
          </w:tcPr>
          <w:p w14:paraId="391BDC57" w14:textId="77777777" w:rsidR="00A9779F" w:rsidRPr="00057EE4" w:rsidRDefault="00A9779F" w:rsidP="004A3CBC">
            <w:pPr>
              <w:tabs>
                <w:tab w:val="left" w:pos="40"/>
              </w:tabs>
              <w:spacing w:after="0" w:line="360" w:lineRule="auto"/>
              <w:ind w:left="720"/>
              <w:rPr>
                <w:szCs w:val="20"/>
              </w:rPr>
            </w:pPr>
            <w:r w:rsidRPr="00057EE4">
              <w:rPr>
                <w:noProof/>
                <w:szCs w:val="20"/>
              </w:rPr>
              <w:drawing>
                <wp:inline distT="0" distB="0" distL="0" distR="0" wp14:anchorId="516E6FA8" wp14:editId="14BE59F3">
                  <wp:extent cx="338328" cy="347472"/>
                  <wp:effectExtent l="0" t="0" r="508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informational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" cy="347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pct"/>
            <w:vAlign w:val="center"/>
          </w:tcPr>
          <w:p w14:paraId="7CE0D2AA" w14:textId="77777777" w:rsidR="00A9779F" w:rsidRDefault="00A9779F" w:rsidP="004A3CBC">
            <w:pPr>
              <w:tabs>
                <w:tab w:val="left" w:pos="40"/>
              </w:tabs>
              <w:spacing w:after="0" w:line="276" w:lineRule="auto"/>
              <w:ind w:left="144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• </w:t>
            </w:r>
            <w:r w:rsidRPr="00057EE4">
              <w:rPr>
                <w:i/>
                <w:iCs/>
                <w:szCs w:val="20"/>
              </w:rPr>
              <w:t xml:space="preserve">Use the Results per Page pull-down selection </w:t>
            </w:r>
            <w:r>
              <w:rPr>
                <w:i/>
                <w:iCs/>
                <w:szCs w:val="20"/>
              </w:rPr>
              <w:t>option</w:t>
            </w:r>
            <w:r w:rsidRPr="00057EE4">
              <w:rPr>
                <w:i/>
                <w:iCs/>
                <w:szCs w:val="20"/>
              </w:rPr>
              <w:t xml:space="preserve"> on the right-hand side of the screen to adjust how many </w:t>
            </w:r>
            <w:r>
              <w:rPr>
                <w:i/>
                <w:iCs/>
                <w:szCs w:val="20"/>
              </w:rPr>
              <w:t xml:space="preserve">records </w:t>
            </w:r>
            <w:r w:rsidRPr="00057EE4">
              <w:rPr>
                <w:i/>
                <w:iCs/>
                <w:szCs w:val="20"/>
              </w:rPr>
              <w:t xml:space="preserve">display per screen. </w:t>
            </w:r>
          </w:p>
          <w:p w14:paraId="57FEB486" w14:textId="3501CAD5" w:rsidR="00A9779F" w:rsidRDefault="00A9779F" w:rsidP="004A3CBC">
            <w:pPr>
              <w:tabs>
                <w:tab w:val="left" w:pos="40"/>
              </w:tabs>
              <w:spacing w:after="0" w:line="276" w:lineRule="auto"/>
              <w:ind w:left="144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• </w:t>
            </w:r>
            <w:r w:rsidRPr="00057EE4">
              <w:rPr>
                <w:i/>
                <w:iCs/>
                <w:szCs w:val="20"/>
              </w:rPr>
              <w:t xml:space="preserve">Click the GO arrow </w:t>
            </w:r>
            <w:r w:rsidRPr="00057EE4">
              <w:rPr>
                <w:i/>
                <w:iCs/>
                <w:noProof/>
                <w:szCs w:val="20"/>
              </w:rPr>
              <w:drawing>
                <wp:inline distT="0" distB="0" distL="0" distR="0" wp14:anchorId="658D718D" wp14:editId="7E4A29DA">
                  <wp:extent cx="180952" cy="133333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52" cy="1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57EE4">
              <w:rPr>
                <w:i/>
                <w:iCs/>
                <w:szCs w:val="20"/>
              </w:rPr>
              <w:t xml:space="preserve"> to </w:t>
            </w:r>
            <w:r>
              <w:rPr>
                <w:i/>
                <w:iCs/>
                <w:szCs w:val="20"/>
              </w:rPr>
              <w:t>open the Assignment record based on the selection made in the Assignment Actions column</w:t>
            </w:r>
            <w:r w:rsidRPr="00057EE4">
              <w:rPr>
                <w:i/>
                <w:iCs/>
                <w:szCs w:val="20"/>
              </w:rPr>
              <w:t xml:space="preserve">. </w:t>
            </w:r>
          </w:p>
          <w:p w14:paraId="616060C1" w14:textId="77777777" w:rsidR="00A9779F" w:rsidRDefault="00A9779F" w:rsidP="004A3CBC">
            <w:pPr>
              <w:tabs>
                <w:tab w:val="left" w:pos="40"/>
              </w:tabs>
              <w:spacing w:after="0" w:line="276" w:lineRule="auto"/>
              <w:ind w:left="144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• Click any column header to change the sort order of the list based on that column</w:t>
            </w:r>
            <w:r w:rsidRPr="00057EE4">
              <w:rPr>
                <w:i/>
                <w:iCs/>
                <w:szCs w:val="20"/>
              </w:rPr>
              <w:t>.</w:t>
            </w:r>
            <w:r>
              <w:rPr>
                <w:i/>
                <w:iCs/>
                <w:szCs w:val="20"/>
              </w:rPr>
              <w:t xml:space="preserve"> Click the column header a second time to sort in reverse order. </w:t>
            </w:r>
          </w:p>
          <w:p w14:paraId="496CB16B" w14:textId="77777777" w:rsidR="00A9779F" w:rsidRPr="00057EE4" w:rsidRDefault="00A9779F" w:rsidP="004A3CBC">
            <w:pPr>
              <w:tabs>
                <w:tab w:val="left" w:pos="40"/>
              </w:tabs>
              <w:spacing w:after="0" w:line="276" w:lineRule="auto"/>
              <w:ind w:left="144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• </w:t>
            </w:r>
            <w:r w:rsidRPr="00057EE4">
              <w:rPr>
                <w:i/>
                <w:iCs/>
                <w:szCs w:val="20"/>
              </w:rPr>
              <w:t xml:space="preserve">Click the </w:t>
            </w:r>
            <w:r w:rsidRPr="00057EE4">
              <w:rPr>
                <w:i/>
                <w:iCs/>
                <w:noProof/>
                <w:szCs w:val="20"/>
              </w:rPr>
              <w:drawing>
                <wp:inline distT="0" distB="0" distL="0" distR="0" wp14:anchorId="7E348528" wp14:editId="3FE53E33">
                  <wp:extent cx="133333" cy="133333"/>
                  <wp:effectExtent l="0" t="0" r="635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3" cy="1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57EE4">
              <w:rPr>
                <w:i/>
                <w:iCs/>
                <w:szCs w:val="20"/>
              </w:rPr>
              <w:t xml:space="preserve"> Search &amp; Filter (</w:t>
            </w:r>
            <w:r>
              <w:rPr>
                <w:i/>
                <w:iCs/>
                <w:szCs w:val="20"/>
              </w:rPr>
              <w:t>amendments to approve</w:t>
            </w:r>
            <w:r w:rsidRPr="00057EE4">
              <w:rPr>
                <w:i/>
                <w:iCs/>
                <w:szCs w:val="20"/>
              </w:rPr>
              <w:t xml:space="preserve">) link at the top of your screen for additional search/filter options. </w:t>
            </w:r>
          </w:p>
        </w:tc>
      </w:tr>
    </w:tbl>
    <w:p w14:paraId="2FC946BA" w14:textId="74DE9512" w:rsidR="00A9779F" w:rsidRDefault="00A9779F" w:rsidP="00A9779F">
      <w:pPr>
        <w:numPr>
          <w:ilvl w:val="0"/>
          <w:numId w:val="30"/>
        </w:numPr>
        <w:tabs>
          <w:tab w:val="left" w:pos="40"/>
        </w:tabs>
        <w:spacing w:line="276" w:lineRule="auto"/>
        <w:rPr>
          <w:szCs w:val="20"/>
        </w:rPr>
      </w:pPr>
      <w:r>
        <w:rPr>
          <w:szCs w:val="20"/>
        </w:rPr>
        <w:t xml:space="preserve">Click the hyperlink number in the </w:t>
      </w:r>
      <w:r w:rsidR="007E1963">
        <w:rPr>
          <w:szCs w:val="20"/>
        </w:rPr>
        <w:t>Assignment ID</w:t>
      </w:r>
      <w:r>
        <w:rPr>
          <w:szCs w:val="20"/>
        </w:rPr>
        <w:t xml:space="preserve"> column to open the </w:t>
      </w:r>
      <w:r w:rsidR="007E1963">
        <w:rPr>
          <w:szCs w:val="20"/>
        </w:rPr>
        <w:t xml:space="preserve">assignment record </w:t>
      </w:r>
      <w:r>
        <w:rPr>
          <w:szCs w:val="20"/>
        </w:rPr>
        <w:t xml:space="preserve">in </w:t>
      </w:r>
      <w:r w:rsidR="007E1963">
        <w:rPr>
          <w:szCs w:val="20"/>
        </w:rPr>
        <w:t>assignment management</w:t>
      </w:r>
      <w:r>
        <w:rPr>
          <w:szCs w:val="20"/>
        </w:rPr>
        <w:t xml:space="preserve"> mode. Notice that </w:t>
      </w:r>
      <w:r w:rsidR="00BA2A88">
        <w:rPr>
          <w:szCs w:val="20"/>
        </w:rPr>
        <w:t>the assignment record is divided into multiple tabs and the majority of data fields are &lt;read only&gt;.</w:t>
      </w:r>
    </w:p>
    <w:p w14:paraId="268C2054" w14:textId="58C80975" w:rsidR="00BA2A88" w:rsidRDefault="00BA2A88" w:rsidP="00BA2A88">
      <w:pPr>
        <w:numPr>
          <w:ilvl w:val="0"/>
          <w:numId w:val="30"/>
        </w:numPr>
        <w:tabs>
          <w:tab w:val="left" w:pos="40"/>
        </w:tabs>
        <w:spacing w:after="0" w:line="276" w:lineRule="auto"/>
        <w:rPr>
          <w:szCs w:val="20"/>
        </w:rPr>
      </w:pPr>
      <w:r>
        <w:rPr>
          <w:szCs w:val="20"/>
        </w:rPr>
        <w:t>Click any section tab to go directly to a specific tab or use the next/previous buttons at the bottom of the screen.</w:t>
      </w:r>
    </w:p>
    <w:p w14:paraId="4D253834" w14:textId="77777777" w:rsidR="00BA2A88" w:rsidRDefault="00BA2A88" w:rsidP="00BA2A88">
      <w:pPr>
        <w:numPr>
          <w:ilvl w:val="0"/>
          <w:numId w:val="30"/>
        </w:numPr>
        <w:tabs>
          <w:tab w:val="left" w:pos="40"/>
        </w:tabs>
        <w:spacing w:after="0" w:line="276" w:lineRule="auto"/>
        <w:rPr>
          <w:szCs w:val="20"/>
        </w:rPr>
      </w:pPr>
      <w:r>
        <w:rPr>
          <w:szCs w:val="20"/>
        </w:rPr>
        <w:t>Update the General Supplier Organization tab if adjustments are needed for:</w:t>
      </w:r>
    </w:p>
    <w:p w14:paraId="27E9F2D7" w14:textId="77777777" w:rsidR="00BA2A88" w:rsidRDefault="00BA2A88" w:rsidP="00BA2A88">
      <w:pPr>
        <w:numPr>
          <w:ilvl w:val="1"/>
          <w:numId w:val="31"/>
        </w:numPr>
        <w:tabs>
          <w:tab w:val="left" w:pos="40"/>
        </w:tabs>
        <w:spacing w:after="0" w:line="276" w:lineRule="auto"/>
        <w:rPr>
          <w:szCs w:val="20"/>
        </w:rPr>
      </w:pPr>
      <w:r>
        <w:rPr>
          <w:szCs w:val="20"/>
        </w:rPr>
        <w:t>Managing Supplier Agent</w:t>
      </w:r>
    </w:p>
    <w:p w14:paraId="5515F4AD" w14:textId="77777777" w:rsidR="00BA2A88" w:rsidRDefault="00BA2A88" w:rsidP="00BA2A88">
      <w:pPr>
        <w:numPr>
          <w:ilvl w:val="1"/>
          <w:numId w:val="31"/>
        </w:numPr>
        <w:tabs>
          <w:tab w:val="left" w:pos="40"/>
        </w:tabs>
        <w:spacing w:after="0" w:line="276" w:lineRule="auto"/>
        <w:rPr>
          <w:szCs w:val="20"/>
        </w:rPr>
      </w:pPr>
      <w:r>
        <w:rPr>
          <w:szCs w:val="20"/>
        </w:rPr>
        <w:t>Supplier Accounting Representative</w:t>
      </w:r>
    </w:p>
    <w:p w14:paraId="46587121" w14:textId="3F27223F" w:rsidR="00BA2A88" w:rsidRDefault="00BA2A88" w:rsidP="00BA2A88">
      <w:pPr>
        <w:numPr>
          <w:ilvl w:val="0"/>
          <w:numId w:val="30"/>
        </w:numPr>
        <w:tabs>
          <w:tab w:val="left" w:pos="40"/>
        </w:tabs>
        <w:spacing w:after="0" w:line="276" w:lineRule="auto"/>
        <w:rPr>
          <w:szCs w:val="20"/>
        </w:rPr>
      </w:pPr>
      <w:r>
        <w:rPr>
          <w:szCs w:val="20"/>
        </w:rPr>
        <w:t>Update the Onboarding Checklist tab to include the Contractor’s email address and any status updates to the checklist activities.</w:t>
      </w:r>
    </w:p>
    <w:p w14:paraId="5B599883" w14:textId="086603CD" w:rsidR="00452E37" w:rsidRDefault="00452E37" w:rsidP="00BA2A88">
      <w:pPr>
        <w:numPr>
          <w:ilvl w:val="0"/>
          <w:numId w:val="30"/>
        </w:numPr>
        <w:tabs>
          <w:tab w:val="left" w:pos="40"/>
        </w:tabs>
        <w:spacing w:after="0" w:line="276" w:lineRule="auto"/>
        <w:rPr>
          <w:szCs w:val="20"/>
        </w:rPr>
      </w:pPr>
      <w:r>
        <w:rPr>
          <w:szCs w:val="20"/>
        </w:rPr>
        <w:t>Update the Assets tab if adjustments are needed (</w:t>
      </w:r>
      <w:r w:rsidRPr="00452E37">
        <w:rPr>
          <w:i/>
          <w:szCs w:val="20"/>
        </w:rPr>
        <w:t>optional</w:t>
      </w:r>
      <w:r>
        <w:rPr>
          <w:szCs w:val="20"/>
        </w:rPr>
        <w:t>).</w:t>
      </w:r>
    </w:p>
    <w:p w14:paraId="49F8E87D" w14:textId="1964666B" w:rsidR="00BA2A88" w:rsidRDefault="00BA2A88" w:rsidP="00BA2A88">
      <w:pPr>
        <w:numPr>
          <w:ilvl w:val="0"/>
          <w:numId w:val="30"/>
        </w:numPr>
        <w:tabs>
          <w:tab w:val="left" w:pos="40"/>
        </w:tabs>
        <w:spacing w:after="0" w:line="276" w:lineRule="auto"/>
        <w:rPr>
          <w:szCs w:val="20"/>
        </w:rPr>
      </w:pPr>
      <w:r>
        <w:rPr>
          <w:szCs w:val="20"/>
        </w:rPr>
        <w:t xml:space="preserve">Click the </w:t>
      </w:r>
      <w:r w:rsidR="00452E37" w:rsidRPr="00452E37">
        <w:rPr>
          <w:b/>
          <w:szCs w:val="20"/>
        </w:rPr>
        <w:t>s</w:t>
      </w:r>
      <w:r w:rsidRPr="00452E37">
        <w:rPr>
          <w:b/>
          <w:szCs w:val="20"/>
        </w:rPr>
        <w:t>ave</w:t>
      </w:r>
      <w:r>
        <w:rPr>
          <w:szCs w:val="20"/>
        </w:rPr>
        <w:t xml:space="preserve"> button (</w:t>
      </w:r>
      <w:r>
        <w:rPr>
          <w:noProof/>
        </w:rPr>
        <w:drawing>
          <wp:inline distT="0" distB="0" distL="0" distR="0" wp14:anchorId="13F3C27B" wp14:editId="09789246">
            <wp:extent cx="476190" cy="200000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6190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0"/>
        </w:rPr>
        <w:t>) on the Assignment Management Summary tab if you made ANY changes/adjustments on ANY tab. This is the only “save” option for the assignment record.</w:t>
      </w:r>
      <w:r w:rsidR="00452E37">
        <w:rPr>
          <w:szCs w:val="20"/>
        </w:rPr>
        <w:t xml:space="preserve"> A Validation Message displays to indicate </w:t>
      </w:r>
      <w:r w:rsidR="00037B6D">
        <w:rPr>
          <w:szCs w:val="20"/>
        </w:rPr>
        <w:t>y</w:t>
      </w:r>
      <w:r w:rsidR="00452E37">
        <w:rPr>
          <w:szCs w:val="20"/>
        </w:rPr>
        <w:t>ou have saved successfully.</w:t>
      </w:r>
    </w:p>
    <w:p w14:paraId="1A09C775" w14:textId="279D6F5B" w:rsidR="00BA2A88" w:rsidRDefault="00BA2A88" w:rsidP="00452E37">
      <w:pPr>
        <w:numPr>
          <w:ilvl w:val="0"/>
          <w:numId w:val="30"/>
        </w:numPr>
        <w:tabs>
          <w:tab w:val="left" w:pos="40"/>
        </w:tabs>
        <w:spacing w:after="0" w:line="276" w:lineRule="auto"/>
        <w:rPr>
          <w:szCs w:val="20"/>
        </w:rPr>
      </w:pPr>
      <w:r>
        <w:rPr>
          <w:szCs w:val="20"/>
        </w:rPr>
        <w:t xml:space="preserve">Click the </w:t>
      </w:r>
      <w:r w:rsidRPr="00452E37">
        <w:rPr>
          <w:b/>
          <w:szCs w:val="20"/>
        </w:rPr>
        <w:t>return to list</w:t>
      </w:r>
      <w:r>
        <w:rPr>
          <w:szCs w:val="20"/>
        </w:rPr>
        <w:t xml:space="preserve"> button (</w:t>
      </w:r>
      <w:r>
        <w:rPr>
          <w:noProof/>
        </w:rPr>
        <w:drawing>
          <wp:inline distT="0" distB="0" distL="0" distR="0" wp14:anchorId="719033A2" wp14:editId="4419D47F">
            <wp:extent cx="838095" cy="171429"/>
            <wp:effectExtent l="0" t="0" r="635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38095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0"/>
        </w:rPr>
        <w:t>) to exit the assignment record and go back to the effective assignments list.</w:t>
      </w:r>
    </w:p>
    <w:p w14:paraId="5DC5C81B" w14:textId="2E768464" w:rsidR="00125D00" w:rsidRPr="00452E37" w:rsidRDefault="00125D00" w:rsidP="007B22E2">
      <w:pPr>
        <w:pStyle w:val="Heading2"/>
        <w:rPr>
          <w:szCs w:val="20"/>
        </w:rPr>
      </w:pPr>
      <w:r>
        <w:rPr>
          <w:szCs w:val="20"/>
        </w:rPr>
        <w:t xml:space="preserve">To </w:t>
      </w:r>
      <w:r>
        <w:t xml:space="preserve">adjust </w:t>
      </w:r>
      <w:r w:rsidR="00037B6D">
        <w:t xml:space="preserve">the </w:t>
      </w:r>
      <w:r>
        <w:t>onboarding checklist and/or contractor email address</w:t>
      </w:r>
      <w:r w:rsidR="007B22E2">
        <w:t>:</w:t>
      </w:r>
    </w:p>
    <w:p w14:paraId="1C8D5B8A" w14:textId="77777777" w:rsidR="00125D00" w:rsidRPr="007B22E2" w:rsidRDefault="00125D00" w:rsidP="007B22E2">
      <w:pPr>
        <w:numPr>
          <w:ilvl w:val="0"/>
          <w:numId w:val="34"/>
        </w:numPr>
      </w:pPr>
      <w:r w:rsidRPr="007B22E2">
        <w:t xml:space="preserve">Log in to IQNavigator using your </w:t>
      </w:r>
      <w:r w:rsidRPr="007B22E2">
        <w:rPr>
          <w:i/>
        </w:rPr>
        <w:t>user name</w:t>
      </w:r>
      <w:r w:rsidRPr="007B22E2">
        <w:t xml:space="preserve"> and </w:t>
      </w:r>
      <w:r w:rsidRPr="007B22E2">
        <w:rPr>
          <w:i/>
        </w:rPr>
        <w:t>password</w:t>
      </w:r>
      <w:r w:rsidRPr="007B22E2">
        <w:t>. Your Home dashboard appears.</w:t>
      </w:r>
    </w:p>
    <w:p w14:paraId="63E1F752" w14:textId="2E5C3E54" w:rsidR="00125D00" w:rsidRPr="007B22E2" w:rsidRDefault="00125D00" w:rsidP="007B22E2">
      <w:pPr>
        <w:numPr>
          <w:ilvl w:val="0"/>
          <w:numId w:val="34"/>
        </w:numPr>
      </w:pPr>
      <w:r w:rsidRPr="007B22E2">
        <w:t xml:space="preserve">Hover over the </w:t>
      </w:r>
      <w:r w:rsidR="007B22E2">
        <w:t>Work Orders/Assignments</w:t>
      </w:r>
      <w:r w:rsidRPr="007B22E2">
        <w:t xml:space="preserve"> menu drop-down arrow located in the Header Menu bar.</w:t>
      </w:r>
    </w:p>
    <w:p w14:paraId="3298C2F6" w14:textId="16DDB178" w:rsidR="00125D00" w:rsidRDefault="00125D00" w:rsidP="007B22E2">
      <w:pPr>
        <w:numPr>
          <w:ilvl w:val="0"/>
          <w:numId w:val="34"/>
        </w:numPr>
      </w:pPr>
      <w:r w:rsidRPr="007B22E2">
        <w:t xml:space="preserve">Click </w:t>
      </w:r>
      <w:r w:rsidR="007B22E2" w:rsidRPr="00DC4D46">
        <w:rPr>
          <w:b/>
        </w:rPr>
        <w:t>Assignments</w:t>
      </w:r>
      <w:r w:rsidRPr="007B22E2">
        <w:t xml:space="preserve">. The </w:t>
      </w:r>
      <w:r w:rsidR="007B22E2">
        <w:t>Assignments</w:t>
      </w:r>
      <w:r w:rsidRPr="007B22E2">
        <w:t xml:space="preserve"> list screen appears.</w:t>
      </w:r>
      <w:r w:rsidR="007B22E2">
        <w:br/>
      </w:r>
      <w:r w:rsidRPr="007B22E2">
        <w:br/>
        <w:t xml:space="preserve">NOTE: This list of </w:t>
      </w:r>
      <w:r w:rsidR="007B22E2">
        <w:t>active assignments</w:t>
      </w:r>
      <w:r w:rsidRPr="007B22E2">
        <w:t xml:space="preserve"> is specific to YOUR user role.</w:t>
      </w:r>
    </w:p>
    <w:tbl>
      <w:tblPr>
        <w:tblW w:w="4987" w:type="pct"/>
        <w:tblInd w:w="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8046"/>
      </w:tblGrid>
      <w:tr w:rsidR="005B146D" w:rsidRPr="00057EE4" w14:paraId="3644A623" w14:textId="77777777" w:rsidTr="004A3CBC">
        <w:tc>
          <w:tcPr>
            <w:tcW w:w="578" w:type="pct"/>
            <w:vAlign w:val="center"/>
          </w:tcPr>
          <w:p w14:paraId="3EB0AFBA" w14:textId="77777777" w:rsidR="005B146D" w:rsidRPr="00057EE4" w:rsidRDefault="005B146D" w:rsidP="004A3CBC">
            <w:pPr>
              <w:tabs>
                <w:tab w:val="left" w:pos="40"/>
              </w:tabs>
              <w:spacing w:after="0" w:line="360" w:lineRule="auto"/>
              <w:ind w:left="720"/>
              <w:rPr>
                <w:szCs w:val="20"/>
              </w:rPr>
            </w:pPr>
            <w:r w:rsidRPr="00057EE4">
              <w:rPr>
                <w:noProof/>
                <w:szCs w:val="20"/>
              </w:rPr>
              <w:drawing>
                <wp:inline distT="0" distB="0" distL="0" distR="0" wp14:anchorId="02A66595" wp14:editId="4493C8F0">
                  <wp:extent cx="338328" cy="347472"/>
                  <wp:effectExtent l="0" t="0" r="5080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informational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" cy="347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pct"/>
            <w:vAlign w:val="center"/>
          </w:tcPr>
          <w:p w14:paraId="5E274F6D" w14:textId="77777777" w:rsidR="005B146D" w:rsidRDefault="005B146D" w:rsidP="004A3CBC">
            <w:pPr>
              <w:tabs>
                <w:tab w:val="left" w:pos="40"/>
              </w:tabs>
              <w:spacing w:after="0" w:line="276" w:lineRule="auto"/>
              <w:ind w:left="144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• </w:t>
            </w:r>
            <w:r w:rsidRPr="00057EE4">
              <w:rPr>
                <w:i/>
                <w:iCs/>
                <w:szCs w:val="20"/>
              </w:rPr>
              <w:t xml:space="preserve">Use the Results per Page pull-down selection </w:t>
            </w:r>
            <w:r>
              <w:rPr>
                <w:i/>
                <w:iCs/>
                <w:szCs w:val="20"/>
              </w:rPr>
              <w:t>option</w:t>
            </w:r>
            <w:r w:rsidRPr="00057EE4">
              <w:rPr>
                <w:i/>
                <w:iCs/>
                <w:szCs w:val="20"/>
              </w:rPr>
              <w:t xml:space="preserve"> on the right-hand side of the screen to adjust how many </w:t>
            </w:r>
            <w:r>
              <w:rPr>
                <w:i/>
                <w:iCs/>
                <w:szCs w:val="20"/>
              </w:rPr>
              <w:t xml:space="preserve">records </w:t>
            </w:r>
            <w:r w:rsidRPr="00057EE4">
              <w:rPr>
                <w:i/>
                <w:iCs/>
                <w:szCs w:val="20"/>
              </w:rPr>
              <w:t>display per screen.</w:t>
            </w:r>
          </w:p>
          <w:p w14:paraId="3EE2AE79" w14:textId="3ACD0E00" w:rsidR="005B146D" w:rsidRDefault="005B146D" w:rsidP="00DC4D46">
            <w:pPr>
              <w:tabs>
                <w:tab w:val="left" w:pos="40"/>
              </w:tabs>
              <w:spacing w:after="0" w:line="276" w:lineRule="auto"/>
              <w:ind w:left="144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• Use the View by Date Range filter option in the upper right-hand section of the screen to filter active assignments by date.</w:t>
            </w:r>
          </w:p>
          <w:p w14:paraId="194C2C41" w14:textId="77777777" w:rsidR="005B146D" w:rsidRDefault="005B146D" w:rsidP="004A3CBC">
            <w:pPr>
              <w:tabs>
                <w:tab w:val="left" w:pos="40"/>
              </w:tabs>
              <w:spacing w:after="0" w:line="276" w:lineRule="auto"/>
              <w:ind w:left="144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• Click any column header to change the sort order of the list based on that column</w:t>
            </w:r>
            <w:r w:rsidRPr="00057EE4">
              <w:rPr>
                <w:i/>
                <w:iCs/>
                <w:szCs w:val="20"/>
              </w:rPr>
              <w:t>.</w:t>
            </w:r>
            <w:r>
              <w:rPr>
                <w:i/>
                <w:iCs/>
                <w:szCs w:val="20"/>
              </w:rPr>
              <w:t xml:space="preserve"> Click the column header a second time to sort in reverse order. </w:t>
            </w:r>
          </w:p>
          <w:p w14:paraId="1A4A7A5B" w14:textId="77777777" w:rsidR="005B146D" w:rsidRPr="00057EE4" w:rsidRDefault="005B146D" w:rsidP="00037B6D">
            <w:pPr>
              <w:tabs>
                <w:tab w:val="left" w:pos="40"/>
              </w:tabs>
              <w:spacing w:line="276" w:lineRule="auto"/>
              <w:ind w:left="144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• </w:t>
            </w:r>
            <w:r w:rsidRPr="00057EE4">
              <w:rPr>
                <w:i/>
                <w:iCs/>
                <w:szCs w:val="20"/>
              </w:rPr>
              <w:t xml:space="preserve">Click the </w:t>
            </w:r>
            <w:r w:rsidRPr="00057EE4">
              <w:rPr>
                <w:i/>
                <w:iCs/>
                <w:noProof/>
                <w:szCs w:val="20"/>
              </w:rPr>
              <w:drawing>
                <wp:inline distT="0" distB="0" distL="0" distR="0" wp14:anchorId="5378B347" wp14:editId="588284DB">
                  <wp:extent cx="133333" cy="133333"/>
                  <wp:effectExtent l="0" t="0" r="635" b="63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3" cy="1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57EE4">
              <w:rPr>
                <w:i/>
                <w:iCs/>
                <w:szCs w:val="20"/>
              </w:rPr>
              <w:t xml:space="preserve"> Search &amp; Filter (</w:t>
            </w:r>
            <w:r>
              <w:rPr>
                <w:i/>
                <w:iCs/>
                <w:szCs w:val="20"/>
              </w:rPr>
              <w:t>amendments to approve</w:t>
            </w:r>
            <w:r w:rsidRPr="00057EE4">
              <w:rPr>
                <w:i/>
                <w:iCs/>
                <w:szCs w:val="20"/>
              </w:rPr>
              <w:t xml:space="preserve">) link at the top of your screen for additional search/filter options. </w:t>
            </w:r>
          </w:p>
        </w:tc>
      </w:tr>
    </w:tbl>
    <w:p w14:paraId="0422B694" w14:textId="51CE8F99" w:rsidR="005B146D" w:rsidRDefault="005B146D" w:rsidP="007B22E2">
      <w:pPr>
        <w:numPr>
          <w:ilvl w:val="0"/>
          <w:numId w:val="34"/>
        </w:numPr>
      </w:pPr>
      <w:r>
        <w:t>Locate the Resource/Assignment ID that needs adjustment.</w:t>
      </w:r>
    </w:p>
    <w:p w14:paraId="7C67B7DF" w14:textId="45D973AD" w:rsidR="005B146D" w:rsidRDefault="00B948F5" w:rsidP="007B22E2">
      <w:pPr>
        <w:numPr>
          <w:ilvl w:val="0"/>
          <w:numId w:val="34"/>
        </w:numPr>
      </w:pPr>
      <w:r>
        <w:t xml:space="preserve">Select </w:t>
      </w:r>
      <w:r w:rsidRPr="00B948F5">
        <w:rPr>
          <w:b/>
        </w:rPr>
        <w:t>update contractor email</w:t>
      </w:r>
      <w:r>
        <w:t xml:space="preserve"> using the down arrow in the Assignment Actions column for the respective record.</w:t>
      </w:r>
    </w:p>
    <w:p w14:paraId="42379CBF" w14:textId="2C6AC8D1" w:rsidR="00B948F5" w:rsidRPr="00B948F5" w:rsidRDefault="00B948F5" w:rsidP="00B948F5">
      <w:pPr>
        <w:numPr>
          <w:ilvl w:val="0"/>
          <w:numId w:val="34"/>
        </w:numPr>
      </w:pPr>
      <w:r w:rsidRPr="00B948F5">
        <w:rPr>
          <w:iCs/>
          <w:szCs w:val="20"/>
        </w:rPr>
        <w:t xml:space="preserve">Click the GO arrow </w:t>
      </w:r>
      <w:r w:rsidRPr="00B948F5">
        <w:rPr>
          <w:iCs/>
          <w:noProof/>
          <w:szCs w:val="20"/>
        </w:rPr>
        <w:drawing>
          <wp:inline distT="0" distB="0" distL="0" distR="0" wp14:anchorId="67238867" wp14:editId="5934C928">
            <wp:extent cx="180952" cy="133333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52" cy="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48F5">
        <w:rPr>
          <w:iCs/>
          <w:szCs w:val="20"/>
        </w:rPr>
        <w:t xml:space="preserve"> to open the Assignment record</w:t>
      </w:r>
      <w:r>
        <w:rPr>
          <w:iCs/>
          <w:szCs w:val="20"/>
        </w:rPr>
        <w:t xml:space="preserve"> with the Onboarding Checklist tab active.</w:t>
      </w:r>
    </w:p>
    <w:p w14:paraId="17A6B379" w14:textId="47202879" w:rsidR="00B948F5" w:rsidRPr="00B948F5" w:rsidRDefault="00B948F5" w:rsidP="00B948F5">
      <w:pPr>
        <w:numPr>
          <w:ilvl w:val="0"/>
          <w:numId w:val="34"/>
        </w:numPr>
      </w:pPr>
      <w:r>
        <w:rPr>
          <w:iCs/>
          <w:szCs w:val="20"/>
        </w:rPr>
        <w:t>Enter/Adjust the contractor’s email address and make adjustments to the Onboarding Checklist as needed.</w:t>
      </w:r>
    </w:p>
    <w:p w14:paraId="37BD8D03" w14:textId="3DDBB76E" w:rsidR="00B948F5" w:rsidRPr="00B0686B" w:rsidRDefault="00B0686B" w:rsidP="00B948F5">
      <w:pPr>
        <w:numPr>
          <w:ilvl w:val="0"/>
          <w:numId w:val="34"/>
        </w:numPr>
      </w:pPr>
      <w:r>
        <w:rPr>
          <w:iCs/>
          <w:szCs w:val="20"/>
        </w:rPr>
        <w:t>Use the &lt;next&gt; button or c</w:t>
      </w:r>
      <w:r w:rsidR="00B948F5">
        <w:rPr>
          <w:iCs/>
          <w:szCs w:val="20"/>
        </w:rPr>
        <w:t xml:space="preserve">lick the </w:t>
      </w:r>
      <w:r>
        <w:rPr>
          <w:iCs/>
          <w:szCs w:val="20"/>
        </w:rPr>
        <w:t xml:space="preserve">tab to go directly to the </w:t>
      </w:r>
      <w:r w:rsidR="00B948F5">
        <w:rPr>
          <w:iCs/>
          <w:szCs w:val="20"/>
        </w:rPr>
        <w:t>Assignment Management Summary tab</w:t>
      </w:r>
      <w:r>
        <w:rPr>
          <w:iCs/>
          <w:szCs w:val="20"/>
        </w:rPr>
        <w:t>.</w:t>
      </w:r>
    </w:p>
    <w:p w14:paraId="7ABFCA97" w14:textId="678FBB62" w:rsidR="00B0686B" w:rsidRDefault="00B0686B" w:rsidP="00B0686B">
      <w:pPr>
        <w:numPr>
          <w:ilvl w:val="0"/>
          <w:numId w:val="34"/>
        </w:numPr>
        <w:tabs>
          <w:tab w:val="left" w:pos="40"/>
        </w:tabs>
        <w:spacing w:after="0" w:line="276" w:lineRule="auto"/>
        <w:rPr>
          <w:szCs w:val="20"/>
        </w:rPr>
      </w:pPr>
      <w:r>
        <w:rPr>
          <w:szCs w:val="20"/>
        </w:rPr>
        <w:t xml:space="preserve">Click the </w:t>
      </w:r>
      <w:r w:rsidRPr="00452E37">
        <w:rPr>
          <w:b/>
          <w:szCs w:val="20"/>
        </w:rPr>
        <w:t>save</w:t>
      </w:r>
      <w:r>
        <w:rPr>
          <w:szCs w:val="20"/>
        </w:rPr>
        <w:t xml:space="preserve"> button (</w:t>
      </w:r>
      <w:r>
        <w:rPr>
          <w:noProof/>
        </w:rPr>
        <w:drawing>
          <wp:inline distT="0" distB="0" distL="0" distR="0" wp14:anchorId="6F7BA9BF" wp14:editId="762BEFD5">
            <wp:extent cx="476190" cy="200000"/>
            <wp:effectExtent l="0" t="0" r="63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6190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) on the Assignment Management Summary tab </w:t>
      </w:r>
      <w:r w:rsidR="00037B6D">
        <w:rPr>
          <w:szCs w:val="20"/>
        </w:rPr>
        <w:t xml:space="preserve">to save </w:t>
      </w:r>
      <w:r>
        <w:rPr>
          <w:szCs w:val="20"/>
        </w:rPr>
        <w:t xml:space="preserve">your changes. This is the only “save” option for the assignment record. A Validation Message displays to indicate </w:t>
      </w:r>
      <w:r w:rsidR="00037B6D">
        <w:rPr>
          <w:szCs w:val="20"/>
        </w:rPr>
        <w:t>y</w:t>
      </w:r>
      <w:r>
        <w:rPr>
          <w:szCs w:val="20"/>
        </w:rPr>
        <w:t>ou have saved successfully.</w:t>
      </w:r>
    </w:p>
    <w:p w14:paraId="3118D572" w14:textId="03AB1D8D" w:rsidR="00B0686B" w:rsidRPr="00B948F5" w:rsidRDefault="00B0686B" w:rsidP="00B0686B">
      <w:pPr>
        <w:numPr>
          <w:ilvl w:val="0"/>
          <w:numId w:val="34"/>
        </w:numPr>
      </w:pPr>
      <w:r>
        <w:rPr>
          <w:szCs w:val="20"/>
        </w:rPr>
        <w:t xml:space="preserve">Click the </w:t>
      </w:r>
      <w:r w:rsidRPr="00452E37">
        <w:rPr>
          <w:b/>
          <w:szCs w:val="20"/>
        </w:rPr>
        <w:t>return to list</w:t>
      </w:r>
      <w:r>
        <w:rPr>
          <w:szCs w:val="20"/>
        </w:rPr>
        <w:t xml:space="preserve"> button (</w:t>
      </w:r>
      <w:r>
        <w:rPr>
          <w:noProof/>
        </w:rPr>
        <w:drawing>
          <wp:inline distT="0" distB="0" distL="0" distR="0" wp14:anchorId="0E9CAA81" wp14:editId="2B45CE89">
            <wp:extent cx="838095" cy="171429"/>
            <wp:effectExtent l="0" t="0" r="635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38095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) to exit the assignment record and go back to </w:t>
      </w:r>
      <w:r w:rsidR="00037B6D">
        <w:rPr>
          <w:szCs w:val="20"/>
        </w:rPr>
        <w:t>your</w:t>
      </w:r>
      <w:r>
        <w:rPr>
          <w:szCs w:val="20"/>
        </w:rPr>
        <w:t xml:space="preserve"> assignments list.</w:t>
      </w:r>
      <w:bookmarkEnd w:id="0"/>
    </w:p>
    <w:sectPr w:rsidR="00B0686B" w:rsidRPr="00B948F5" w:rsidSect="00BE1EE1">
      <w:type w:val="continuous"/>
      <w:pgSz w:w="12240" w:h="15840" w:code="1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A857B" w14:textId="77777777" w:rsidR="00B6390B" w:rsidRPr="00242F36" w:rsidRDefault="00B6390B" w:rsidP="00242F36">
      <w:r>
        <w:separator/>
      </w:r>
    </w:p>
  </w:endnote>
  <w:endnote w:type="continuationSeparator" w:id="0">
    <w:p w14:paraId="06463E16" w14:textId="77777777" w:rsidR="00B6390B" w:rsidRPr="00242F36" w:rsidRDefault="00B6390B" w:rsidP="0024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4A27F" w14:textId="705D7A1E" w:rsidR="00653C81" w:rsidRPr="00DB2499" w:rsidRDefault="00C34049" w:rsidP="00C34049">
    <w:pPr>
      <w:pStyle w:val="Footer"/>
      <w:tabs>
        <w:tab w:val="clear" w:pos="4680"/>
      </w:tabs>
      <w:ind w:left="-90" w:right="360"/>
    </w:pPr>
    <w:r w:rsidRPr="002A1899">
      <w:rPr>
        <w:rFonts w:cs="Arial"/>
        <w:b/>
        <w:color w:val="8D8D8D"/>
        <w:sz w:val="18"/>
        <w:szCs w:val="18"/>
      </w:rPr>
      <w:t>Beeline</w:t>
    </w:r>
    <w:r w:rsidR="00002D06">
      <w:rPr>
        <w:rFonts w:cs="Arial"/>
        <w:b/>
        <w:color w:val="8D8D8D"/>
        <w:sz w:val="18"/>
        <w:szCs w:val="18"/>
      </w:rPr>
      <w:t xml:space="preserve">.com, Inc. </w:t>
    </w:r>
    <w:r w:rsidRPr="002A1899">
      <w:rPr>
        <w:rFonts w:cs="Arial"/>
        <w:b/>
        <w:color w:val="82C441"/>
        <w:sz w:val="18"/>
        <w:szCs w:val="18"/>
      </w:rPr>
      <w:t>|</w:t>
    </w:r>
    <w:r w:rsidRPr="002A1899">
      <w:rPr>
        <w:rFonts w:cs="Arial"/>
        <w:color w:val="82C441"/>
        <w:sz w:val="18"/>
        <w:szCs w:val="18"/>
      </w:rPr>
      <w:t xml:space="preserve"> </w:t>
    </w:r>
    <w:r w:rsidRPr="002A1899">
      <w:rPr>
        <w:rFonts w:cs="Arial"/>
        <w:color w:val="8D8D8D"/>
        <w:sz w:val="18"/>
        <w:szCs w:val="18"/>
      </w:rPr>
      <w:t>Proprietary Document ©201</w:t>
    </w:r>
    <w:r w:rsidR="00002D06">
      <w:rPr>
        <w:rFonts w:cs="Arial"/>
        <w:color w:val="8D8D8D"/>
        <w:sz w:val="18"/>
        <w:szCs w:val="18"/>
      </w:rPr>
      <w:t>8 -</w:t>
    </w:r>
    <w:r w:rsidRPr="002A1899">
      <w:rPr>
        <w:rFonts w:cs="Arial"/>
        <w:color w:val="8D8D8D"/>
        <w:sz w:val="18"/>
        <w:szCs w:val="18"/>
      </w:rPr>
      <w:t xml:space="preserve"> All Rights Reserved</w:t>
    </w:r>
    <w:r w:rsidRPr="002A1899">
      <w:rPr>
        <w:rFonts w:cs="Arial"/>
        <w:sz w:val="18"/>
        <w:szCs w:val="18"/>
      </w:rPr>
      <w:tab/>
    </w:r>
    <w:r w:rsidRPr="002A1899">
      <w:rPr>
        <w:rFonts w:cs="Arial"/>
        <w:color w:val="8D8D8D"/>
        <w:sz w:val="18"/>
        <w:szCs w:val="18"/>
      </w:rPr>
      <w:fldChar w:fldCharType="begin"/>
    </w:r>
    <w:r w:rsidRPr="002A1899">
      <w:rPr>
        <w:rFonts w:cs="Arial"/>
        <w:color w:val="8D8D8D"/>
        <w:sz w:val="18"/>
        <w:szCs w:val="18"/>
      </w:rPr>
      <w:instrText xml:space="preserve"> PAGE   \* MERGEFORMAT </w:instrText>
    </w:r>
    <w:r w:rsidRPr="002A1899">
      <w:rPr>
        <w:rFonts w:cs="Arial"/>
        <w:color w:val="8D8D8D"/>
        <w:sz w:val="18"/>
        <w:szCs w:val="18"/>
      </w:rPr>
      <w:fldChar w:fldCharType="separate"/>
    </w:r>
    <w:r w:rsidR="00B6390B">
      <w:rPr>
        <w:rFonts w:cs="Arial"/>
        <w:noProof/>
        <w:color w:val="8D8D8D"/>
        <w:sz w:val="18"/>
        <w:szCs w:val="18"/>
      </w:rPr>
      <w:t>1</w:t>
    </w:r>
    <w:r w:rsidRPr="002A1899">
      <w:rPr>
        <w:rFonts w:cs="Arial"/>
        <w:noProof/>
        <w:color w:val="8D8D8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51BFA" w14:textId="77777777" w:rsidR="00B6390B" w:rsidRPr="00242F36" w:rsidRDefault="00B6390B" w:rsidP="00242F36">
      <w:r>
        <w:separator/>
      </w:r>
    </w:p>
  </w:footnote>
  <w:footnote w:type="continuationSeparator" w:id="0">
    <w:p w14:paraId="2BB5CE9B" w14:textId="77777777" w:rsidR="00B6390B" w:rsidRPr="00242F36" w:rsidRDefault="00B6390B" w:rsidP="00242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D4204" w14:textId="55326BDC" w:rsidR="004F1E13" w:rsidRDefault="001A0122" w:rsidP="004D36E6">
    <w:pPr>
      <w:pStyle w:val="IQNavHeader"/>
      <w:tabs>
        <w:tab w:val="left" w:pos="3060"/>
      </w:tabs>
      <w:spacing w:after="0"/>
    </w:pPr>
    <w:r>
      <w:rPr>
        <w:noProof/>
      </w:rPr>
      <w:drawing>
        <wp:inline distT="0" distB="0" distL="0" distR="0" wp14:anchorId="29DC0783" wp14:editId="148DD58F">
          <wp:extent cx="5544306" cy="642620"/>
          <wp:effectExtent l="0" t="0" r="0" b="508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Q_heade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4306" cy="64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F34"/>
    <w:multiLevelType w:val="hybridMultilevel"/>
    <w:tmpl w:val="CA326B16"/>
    <w:lvl w:ilvl="0" w:tplc="B09A81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F6200"/>
    <w:multiLevelType w:val="multilevel"/>
    <w:tmpl w:val="97A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84F0B"/>
    <w:multiLevelType w:val="multilevel"/>
    <w:tmpl w:val="142A0A94"/>
    <w:styleLink w:val="ListBullet1"/>
    <w:lvl w:ilvl="0">
      <w:start w:val="1"/>
      <w:numFmt w:val="bullet"/>
      <w:pStyle w:val="ListBullet"/>
      <w:lvlText w:val="»"/>
      <w:lvlJc w:val="left"/>
      <w:pPr>
        <w:ind w:left="360" w:hanging="216"/>
      </w:pPr>
      <w:rPr>
        <w:rFonts w:ascii="Calibri" w:hAnsi="Calibri" w:hint="default"/>
        <w:color w:val="00A6DE"/>
      </w:rPr>
    </w:lvl>
    <w:lvl w:ilvl="1">
      <w:start w:val="1"/>
      <w:numFmt w:val="bullet"/>
      <w:pStyle w:val="ListBullet2"/>
      <w:lvlText w:val="▪"/>
      <w:lvlJc w:val="left"/>
      <w:pPr>
        <w:ind w:left="864" w:hanging="216"/>
      </w:pPr>
      <w:rPr>
        <w:rFonts w:ascii="Calibri" w:hAnsi="Calibri" w:hint="default"/>
        <w:color w:val="F3B329"/>
        <w:sz w:val="20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152"/>
        </w:tabs>
        <w:ind w:left="1368" w:hanging="216"/>
      </w:pPr>
      <w:rPr>
        <w:rFonts w:ascii="Calibri" w:hAnsi="Calibri" w:hint="default"/>
        <w:color w:val="808080" w:themeColor="background1" w:themeShade="80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656"/>
        </w:tabs>
        <w:ind w:left="1872" w:hanging="216"/>
      </w:pPr>
      <w:rPr>
        <w:rFonts w:ascii="Calibri" w:hAnsi="Calibri" w:hint="default"/>
        <w:color w:val="F3B329"/>
      </w:rPr>
    </w:lvl>
    <w:lvl w:ilvl="4">
      <w:start w:val="1"/>
      <w:numFmt w:val="bullet"/>
      <w:pStyle w:val="ListBullet5"/>
      <w:lvlText w:val="▪"/>
      <w:lvlJc w:val="left"/>
      <w:pPr>
        <w:tabs>
          <w:tab w:val="num" w:pos="2160"/>
        </w:tabs>
        <w:ind w:left="2376" w:hanging="216"/>
      </w:pPr>
      <w:rPr>
        <w:rFonts w:ascii="Calibri" w:hAnsi="Calibri" w:hint="default"/>
        <w:color w:val="F3B329"/>
        <w:sz w:val="20"/>
      </w:rPr>
    </w:lvl>
    <w:lvl w:ilvl="5">
      <w:start w:val="1"/>
      <w:numFmt w:val="bullet"/>
      <w:lvlText w:val=""/>
      <w:lvlJc w:val="left"/>
      <w:pPr>
        <w:ind w:left="165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44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32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20" w:hanging="216"/>
      </w:pPr>
      <w:rPr>
        <w:rFonts w:ascii="Wingdings" w:hAnsi="Wingdings" w:hint="default"/>
      </w:rPr>
    </w:lvl>
  </w:abstractNum>
  <w:abstractNum w:abstractNumId="3" w15:restartNumberingAfterBreak="0">
    <w:nsid w:val="19602A6C"/>
    <w:multiLevelType w:val="hybridMultilevel"/>
    <w:tmpl w:val="C8B2FE58"/>
    <w:lvl w:ilvl="0" w:tplc="00147672">
      <w:start w:val="1"/>
      <w:numFmt w:val="bullet"/>
      <w:pStyle w:val="ProcedureIntro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A7B1D"/>
    <w:multiLevelType w:val="hybridMultilevel"/>
    <w:tmpl w:val="F18E5CA0"/>
    <w:lvl w:ilvl="0" w:tplc="B09A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14E4A"/>
    <w:multiLevelType w:val="multilevel"/>
    <w:tmpl w:val="97A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CD3D81"/>
    <w:multiLevelType w:val="multilevel"/>
    <w:tmpl w:val="83D4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E834B7"/>
    <w:multiLevelType w:val="multilevel"/>
    <w:tmpl w:val="05E0D4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934EF7"/>
    <w:multiLevelType w:val="hybridMultilevel"/>
    <w:tmpl w:val="F2CC3DE4"/>
    <w:lvl w:ilvl="0" w:tplc="AC98E3D2">
      <w:start w:val="1"/>
      <w:numFmt w:val="lowerLetter"/>
      <w:pStyle w:val="TableAlphaBulle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D0950"/>
    <w:multiLevelType w:val="multilevel"/>
    <w:tmpl w:val="97A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AF2B06"/>
    <w:multiLevelType w:val="hybridMultilevel"/>
    <w:tmpl w:val="83F6D7E2"/>
    <w:lvl w:ilvl="0" w:tplc="B09A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26430"/>
    <w:multiLevelType w:val="multilevel"/>
    <w:tmpl w:val="97A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15649D"/>
    <w:multiLevelType w:val="multilevel"/>
    <w:tmpl w:val="26B688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51442DA"/>
    <w:multiLevelType w:val="hybridMultilevel"/>
    <w:tmpl w:val="BFB067D8"/>
    <w:lvl w:ilvl="0" w:tplc="EF0E9800">
      <w:start w:val="1"/>
      <w:numFmt w:val="decimal"/>
      <w:lvlText w:val="%1."/>
      <w:lvlJc w:val="left"/>
      <w:pPr>
        <w:ind w:left="400" w:hanging="360"/>
      </w:p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 w15:restartNumberingAfterBreak="0">
    <w:nsid w:val="4BB939CE"/>
    <w:multiLevelType w:val="hybridMultilevel"/>
    <w:tmpl w:val="B750EF82"/>
    <w:lvl w:ilvl="0" w:tplc="B09A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15B51"/>
    <w:multiLevelType w:val="multilevel"/>
    <w:tmpl w:val="EEBC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CD01837"/>
    <w:multiLevelType w:val="hybridMultilevel"/>
    <w:tmpl w:val="E9F020C6"/>
    <w:lvl w:ilvl="0" w:tplc="B09A81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D44FA2"/>
    <w:multiLevelType w:val="hybridMultilevel"/>
    <w:tmpl w:val="C2F85FEC"/>
    <w:lvl w:ilvl="0" w:tplc="63DEBFDA">
      <w:start w:val="1"/>
      <w:numFmt w:val="bullet"/>
      <w:pStyle w:val="QuoteAttribute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A6BFA"/>
    <w:multiLevelType w:val="hybridMultilevel"/>
    <w:tmpl w:val="3542ABD2"/>
    <w:lvl w:ilvl="0" w:tplc="748A6E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009A6"/>
    <w:multiLevelType w:val="multilevel"/>
    <w:tmpl w:val="142A0A94"/>
    <w:numStyleLink w:val="ListBullet1"/>
  </w:abstractNum>
  <w:abstractNum w:abstractNumId="20" w15:restartNumberingAfterBreak="0">
    <w:nsid w:val="58015A1C"/>
    <w:multiLevelType w:val="hybridMultilevel"/>
    <w:tmpl w:val="47C81716"/>
    <w:lvl w:ilvl="0" w:tplc="748A6E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B2ACC"/>
    <w:multiLevelType w:val="hybridMultilevel"/>
    <w:tmpl w:val="FC30726C"/>
    <w:lvl w:ilvl="0" w:tplc="B09A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70A18"/>
    <w:multiLevelType w:val="hybridMultilevel"/>
    <w:tmpl w:val="4E3A58FC"/>
    <w:lvl w:ilvl="0" w:tplc="2C7853C4">
      <w:start w:val="1"/>
      <w:numFmt w:val="lowerLetter"/>
      <w:pStyle w:val="ProcedureAlphaBulle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8E29E2"/>
    <w:multiLevelType w:val="hybridMultilevel"/>
    <w:tmpl w:val="D61A2CE2"/>
    <w:lvl w:ilvl="0" w:tplc="B09A81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92235C"/>
    <w:multiLevelType w:val="hybridMultilevel"/>
    <w:tmpl w:val="8CF4E068"/>
    <w:lvl w:ilvl="0" w:tplc="B09A81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D27462"/>
    <w:multiLevelType w:val="multilevel"/>
    <w:tmpl w:val="48E282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88134C"/>
    <w:multiLevelType w:val="multilevel"/>
    <w:tmpl w:val="97A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470988"/>
    <w:multiLevelType w:val="hybridMultilevel"/>
    <w:tmpl w:val="4C2C85DA"/>
    <w:lvl w:ilvl="0" w:tplc="A26A26D6">
      <w:start w:val="1"/>
      <w:numFmt w:val="bullet"/>
      <w:pStyle w:val="ListParagraph"/>
      <w:lvlText w:val="»"/>
      <w:lvlJc w:val="left"/>
      <w:pPr>
        <w:ind w:left="648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8" w15:restartNumberingAfterBreak="0">
    <w:nsid w:val="702C0968"/>
    <w:multiLevelType w:val="hybridMultilevel"/>
    <w:tmpl w:val="681C50E6"/>
    <w:lvl w:ilvl="0" w:tplc="DF148382">
      <w:start w:val="1"/>
      <w:numFmt w:val="bullet"/>
      <w:pStyle w:val="CoverTitleSub"/>
      <w:lvlText w:val="»"/>
      <w:lvlJc w:val="left"/>
      <w:pPr>
        <w:ind w:left="720" w:hanging="360"/>
      </w:pPr>
      <w:rPr>
        <w:rFonts w:ascii="Georgia" w:hAnsi="Georgia" w:hint="default"/>
        <w:b w:val="0"/>
        <w:i/>
        <w:color w:val="003A5F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96CBE"/>
    <w:multiLevelType w:val="multilevel"/>
    <w:tmpl w:val="97A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FB44C7"/>
    <w:multiLevelType w:val="multilevel"/>
    <w:tmpl w:val="83D4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9642DF"/>
    <w:multiLevelType w:val="multilevel"/>
    <w:tmpl w:val="F8BA99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2" w15:restartNumberingAfterBreak="0">
    <w:nsid w:val="7CD54427"/>
    <w:multiLevelType w:val="multilevel"/>
    <w:tmpl w:val="AA9CB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"/>
  </w:num>
  <w:num w:numId="3">
    <w:abstractNumId w:val="17"/>
  </w:num>
  <w:num w:numId="4">
    <w:abstractNumId w:val="28"/>
  </w:num>
  <w:num w:numId="5">
    <w:abstractNumId w:val="19"/>
  </w:num>
  <w:num w:numId="6">
    <w:abstractNumId w:val="19"/>
  </w:num>
  <w:num w:numId="7">
    <w:abstractNumId w:val="3"/>
  </w:num>
  <w:num w:numId="8">
    <w:abstractNumId w:val="22"/>
  </w:num>
  <w:num w:numId="9">
    <w:abstractNumId w:val="8"/>
  </w:num>
  <w:num w:numId="10">
    <w:abstractNumId w:val="11"/>
  </w:num>
  <w:num w:numId="11">
    <w:abstractNumId w:val="7"/>
  </w:num>
  <w:num w:numId="12">
    <w:abstractNumId w:val="25"/>
  </w:num>
  <w:num w:numId="13">
    <w:abstractNumId w:val="12"/>
  </w:num>
  <w:num w:numId="14">
    <w:abstractNumId w:val="31"/>
  </w:num>
  <w:num w:numId="15">
    <w:abstractNumId w:val="10"/>
  </w:num>
  <w:num w:numId="16">
    <w:abstractNumId w:val="4"/>
  </w:num>
  <w:num w:numId="17">
    <w:abstractNumId w:val="24"/>
  </w:num>
  <w:num w:numId="18">
    <w:abstractNumId w:val="26"/>
  </w:num>
  <w:num w:numId="19">
    <w:abstractNumId w:val="29"/>
  </w:num>
  <w:num w:numId="20">
    <w:abstractNumId w:val="1"/>
  </w:num>
  <w:num w:numId="21">
    <w:abstractNumId w:val="15"/>
  </w:num>
  <w:num w:numId="22">
    <w:abstractNumId w:val="23"/>
  </w:num>
  <w:num w:numId="23">
    <w:abstractNumId w:val="0"/>
  </w:num>
  <w:num w:numId="24">
    <w:abstractNumId w:val="21"/>
  </w:num>
  <w:num w:numId="25">
    <w:abstractNumId w:val="14"/>
  </w:num>
  <w:num w:numId="26">
    <w:abstractNumId w:val="13"/>
  </w:num>
  <w:num w:numId="27">
    <w:abstractNumId w:val="16"/>
  </w:num>
  <w:num w:numId="28">
    <w:abstractNumId w:val="5"/>
  </w:num>
  <w:num w:numId="29">
    <w:abstractNumId w:val="20"/>
  </w:num>
  <w:num w:numId="30">
    <w:abstractNumId w:val="9"/>
  </w:num>
  <w:num w:numId="31">
    <w:abstractNumId w:val="32"/>
  </w:num>
  <w:num w:numId="32">
    <w:abstractNumId w:val="6"/>
  </w:num>
  <w:num w:numId="33">
    <w:abstractNumId w:val="30"/>
  </w:num>
  <w:num w:numId="3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3"/>
  <w:documentProtection w:enforcement="0"/>
  <w:autoFormatOverride/>
  <w:styleLockTheme/>
  <w:styleLockQFSet/>
  <w:defaultTabStop w:val="25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ED"/>
    <w:rsid w:val="00000609"/>
    <w:rsid w:val="0000131A"/>
    <w:rsid w:val="00002D06"/>
    <w:rsid w:val="00004081"/>
    <w:rsid w:val="000052B3"/>
    <w:rsid w:val="00006F2A"/>
    <w:rsid w:val="0001187E"/>
    <w:rsid w:val="00013DBE"/>
    <w:rsid w:val="0002079B"/>
    <w:rsid w:val="00022814"/>
    <w:rsid w:val="00022EC3"/>
    <w:rsid w:val="00023D5C"/>
    <w:rsid w:val="000250EA"/>
    <w:rsid w:val="0002703C"/>
    <w:rsid w:val="0003084B"/>
    <w:rsid w:val="000308E9"/>
    <w:rsid w:val="00035C23"/>
    <w:rsid w:val="000378D5"/>
    <w:rsid w:val="00037B6D"/>
    <w:rsid w:val="000443C0"/>
    <w:rsid w:val="00045107"/>
    <w:rsid w:val="00045327"/>
    <w:rsid w:val="00046E7B"/>
    <w:rsid w:val="00051715"/>
    <w:rsid w:val="00053123"/>
    <w:rsid w:val="00056ECB"/>
    <w:rsid w:val="00057EE4"/>
    <w:rsid w:val="000605FB"/>
    <w:rsid w:val="000610ED"/>
    <w:rsid w:val="000658F5"/>
    <w:rsid w:val="00066B4E"/>
    <w:rsid w:val="0007040E"/>
    <w:rsid w:val="00081B91"/>
    <w:rsid w:val="00082D9F"/>
    <w:rsid w:val="0008528F"/>
    <w:rsid w:val="00087CD7"/>
    <w:rsid w:val="00090AA3"/>
    <w:rsid w:val="00091698"/>
    <w:rsid w:val="00093F06"/>
    <w:rsid w:val="0009524B"/>
    <w:rsid w:val="00095E5D"/>
    <w:rsid w:val="000A31A2"/>
    <w:rsid w:val="000A5A31"/>
    <w:rsid w:val="000A7727"/>
    <w:rsid w:val="000B4389"/>
    <w:rsid w:val="000B61CC"/>
    <w:rsid w:val="000B7478"/>
    <w:rsid w:val="000C4F9C"/>
    <w:rsid w:val="000C61BD"/>
    <w:rsid w:val="000C69D9"/>
    <w:rsid w:val="000D209F"/>
    <w:rsid w:val="000D76DA"/>
    <w:rsid w:val="000E0CC5"/>
    <w:rsid w:val="000E17E4"/>
    <w:rsid w:val="000E2672"/>
    <w:rsid w:val="000E441D"/>
    <w:rsid w:val="000E5E7C"/>
    <w:rsid w:val="000F0976"/>
    <w:rsid w:val="000F462A"/>
    <w:rsid w:val="000F6116"/>
    <w:rsid w:val="001009A2"/>
    <w:rsid w:val="001034C3"/>
    <w:rsid w:val="001059BD"/>
    <w:rsid w:val="00110D94"/>
    <w:rsid w:val="00110ED2"/>
    <w:rsid w:val="001129C8"/>
    <w:rsid w:val="001133DA"/>
    <w:rsid w:val="00116731"/>
    <w:rsid w:val="0012369C"/>
    <w:rsid w:val="0012489B"/>
    <w:rsid w:val="00124DB1"/>
    <w:rsid w:val="00124F7D"/>
    <w:rsid w:val="00125D00"/>
    <w:rsid w:val="00127845"/>
    <w:rsid w:val="00130AA3"/>
    <w:rsid w:val="0013261B"/>
    <w:rsid w:val="00132810"/>
    <w:rsid w:val="00136A66"/>
    <w:rsid w:val="00140A7B"/>
    <w:rsid w:val="00142281"/>
    <w:rsid w:val="00143DED"/>
    <w:rsid w:val="00143F35"/>
    <w:rsid w:val="001451DE"/>
    <w:rsid w:val="001513EA"/>
    <w:rsid w:val="00152BD6"/>
    <w:rsid w:val="001570CA"/>
    <w:rsid w:val="00160C66"/>
    <w:rsid w:val="0016112F"/>
    <w:rsid w:val="001640B6"/>
    <w:rsid w:val="0016410D"/>
    <w:rsid w:val="00164B61"/>
    <w:rsid w:val="0016557A"/>
    <w:rsid w:val="00170062"/>
    <w:rsid w:val="00170662"/>
    <w:rsid w:val="00170BB1"/>
    <w:rsid w:val="00175BF4"/>
    <w:rsid w:val="001763FE"/>
    <w:rsid w:val="00176CC5"/>
    <w:rsid w:val="00181B38"/>
    <w:rsid w:val="00182826"/>
    <w:rsid w:val="00185316"/>
    <w:rsid w:val="00186120"/>
    <w:rsid w:val="001861F6"/>
    <w:rsid w:val="001909C5"/>
    <w:rsid w:val="001914AA"/>
    <w:rsid w:val="00191747"/>
    <w:rsid w:val="00191E05"/>
    <w:rsid w:val="00191F33"/>
    <w:rsid w:val="00192763"/>
    <w:rsid w:val="00195515"/>
    <w:rsid w:val="001962DE"/>
    <w:rsid w:val="001A0122"/>
    <w:rsid w:val="001A16CA"/>
    <w:rsid w:val="001A354D"/>
    <w:rsid w:val="001A5C77"/>
    <w:rsid w:val="001B03B2"/>
    <w:rsid w:val="001B04AE"/>
    <w:rsid w:val="001B3F8B"/>
    <w:rsid w:val="001B4AB2"/>
    <w:rsid w:val="001B5252"/>
    <w:rsid w:val="001B64AD"/>
    <w:rsid w:val="001B6F4F"/>
    <w:rsid w:val="001B7DF2"/>
    <w:rsid w:val="001C3B49"/>
    <w:rsid w:val="001C5E47"/>
    <w:rsid w:val="001D1CCC"/>
    <w:rsid w:val="001D3D7C"/>
    <w:rsid w:val="001D4466"/>
    <w:rsid w:val="001D5C4C"/>
    <w:rsid w:val="001E1315"/>
    <w:rsid w:val="001E2169"/>
    <w:rsid w:val="001E2394"/>
    <w:rsid w:val="001E4372"/>
    <w:rsid w:val="001E4C84"/>
    <w:rsid w:val="001F6CAB"/>
    <w:rsid w:val="00200B9F"/>
    <w:rsid w:val="00203192"/>
    <w:rsid w:val="00212E3E"/>
    <w:rsid w:val="002134CE"/>
    <w:rsid w:val="002160F5"/>
    <w:rsid w:val="00216826"/>
    <w:rsid w:val="002236CF"/>
    <w:rsid w:val="00227EC3"/>
    <w:rsid w:val="00234A47"/>
    <w:rsid w:val="0023500B"/>
    <w:rsid w:val="0023547D"/>
    <w:rsid w:val="00236009"/>
    <w:rsid w:val="002363DD"/>
    <w:rsid w:val="00236DA3"/>
    <w:rsid w:val="00237B5C"/>
    <w:rsid w:val="00241ABE"/>
    <w:rsid w:val="00242F36"/>
    <w:rsid w:val="00243A6E"/>
    <w:rsid w:val="002460D9"/>
    <w:rsid w:val="00246AD2"/>
    <w:rsid w:val="00246B2F"/>
    <w:rsid w:val="00252713"/>
    <w:rsid w:val="00263E2C"/>
    <w:rsid w:val="002653FC"/>
    <w:rsid w:val="00270D6F"/>
    <w:rsid w:val="00271D43"/>
    <w:rsid w:val="002723FA"/>
    <w:rsid w:val="0027627D"/>
    <w:rsid w:val="0028073D"/>
    <w:rsid w:val="00291615"/>
    <w:rsid w:val="002952FD"/>
    <w:rsid w:val="00296194"/>
    <w:rsid w:val="0029641D"/>
    <w:rsid w:val="002A0FD3"/>
    <w:rsid w:val="002A2C75"/>
    <w:rsid w:val="002A2ECD"/>
    <w:rsid w:val="002A4F7B"/>
    <w:rsid w:val="002A58DF"/>
    <w:rsid w:val="002C1D95"/>
    <w:rsid w:val="002C2595"/>
    <w:rsid w:val="002C2BEC"/>
    <w:rsid w:val="002C4771"/>
    <w:rsid w:val="002C7D67"/>
    <w:rsid w:val="002D1B82"/>
    <w:rsid w:val="002D3A11"/>
    <w:rsid w:val="002D6E8A"/>
    <w:rsid w:val="002E0C53"/>
    <w:rsid w:val="002E14E6"/>
    <w:rsid w:val="002E1D88"/>
    <w:rsid w:val="002E3CA0"/>
    <w:rsid w:val="002E4D20"/>
    <w:rsid w:val="002E7EDD"/>
    <w:rsid w:val="002F189D"/>
    <w:rsid w:val="002F5D92"/>
    <w:rsid w:val="002F5FE9"/>
    <w:rsid w:val="0030501D"/>
    <w:rsid w:val="003055A8"/>
    <w:rsid w:val="003058C2"/>
    <w:rsid w:val="00305BF8"/>
    <w:rsid w:val="00307DEB"/>
    <w:rsid w:val="00310FFA"/>
    <w:rsid w:val="00311279"/>
    <w:rsid w:val="003149D7"/>
    <w:rsid w:val="00315FC2"/>
    <w:rsid w:val="00316A2F"/>
    <w:rsid w:val="00317688"/>
    <w:rsid w:val="00320649"/>
    <w:rsid w:val="003224EA"/>
    <w:rsid w:val="00322B44"/>
    <w:rsid w:val="0033096B"/>
    <w:rsid w:val="00331346"/>
    <w:rsid w:val="00333F9B"/>
    <w:rsid w:val="00335614"/>
    <w:rsid w:val="00335B15"/>
    <w:rsid w:val="00336A7B"/>
    <w:rsid w:val="00336B9F"/>
    <w:rsid w:val="003371A6"/>
    <w:rsid w:val="00340C5B"/>
    <w:rsid w:val="00344558"/>
    <w:rsid w:val="003471C6"/>
    <w:rsid w:val="0035126D"/>
    <w:rsid w:val="00353144"/>
    <w:rsid w:val="003554E5"/>
    <w:rsid w:val="00355D6F"/>
    <w:rsid w:val="00355EB1"/>
    <w:rsid w:val="003628D1"/>
    <w:rsid w:val="00364207"/>
    <w:rsid w:val="00367A6F"/>
    <w:rsid w:val="00370DFF"/>
    <w:rsid w:val="003728F7"/>
    <w:rsid w:val="00373508"/>
    <w:rsid w:val="00373E14"/>
    <w:rsid w:val="00373E25"/>
    <w:rsid w:val="003743BD"/>
    <w:rsid w:val="00376017"/>
    <w:rsid w:val="0037739E"/>
    <w:rsid w:val="00380F08"/>
    <w:rsid w:val="00381910"/>
    <w:rsid w:val="00382397"/>
    <w:rsid w:val="00383621"/>
    <w:rsid w:val="00384970"/>
    <w:rsid w:val="00384B57"/>
    <w:rsid w:val="00386DDD"/>
    <w:rsid w:val="003870E6"/>
    <w:rsid w:val="00387279"/>
    <w:rsid w:val="00387D69"/>
    <w:rsid w:val="00392085"/>
    <w:rsid w:val="003957C8"/>
    <w:rsid w:val="003A13A2"/>
    <w:rsid w:val="003A1D1C"/>
    <w:rsid w:val="003A453E"/>
    <w:rsid w:val="003A4CA1"/>
    <w:rsid w:val="003A6AD2"/>
    <w:rsid w:val="003B0684"/>
    <w:rsid w:val="003B0DBC"/>
    <w:rsid w:val="003C0A2F"/>
    <w:rsid w:val="003C0AC8"/>
    <w:rsid w:val="003C1DC7"/>
    <w:rsid w:val="003C648F"/>
    <w:rsid w:val="003D1113"/>
    <w:rsid w:val="003D129F"/>
    <w:rsid w:val="003D3759"/>
    <w:rsid w:val="003D5358"/>
    <w:rsid w:val="003E1DA5"/>
    <w:rsid w:val="003E4021"/>
    <w:rsid w:val="003E509B"/>
    <w:rsid w:val="003E68F0"/>
    <w:rsid w:val="003F2816"/>
    <w:rsid w:val="003F5038"/>
    <w:rsid w:val="00401B1F"/>
    <w:rsid w:val="00401EA5"/>
    <w:rsid w:val="0040277B"/>
    <w:rsid w:val="0040293B"/>
    <w:rsid w:val="00406A7D"/>
    <w:rsid w:val="0040795A"/>
    <w:rsid w:val="00410C18"/>
    <w:rsid w:val="00411359"/>
    <w:rsid w:val="00412A2B"/>
    <w:rsid w:val="0041567E"/>
    <w:rsid w:val="004161EB"/>
    <w:rsid w:val="00417254"/>
    <w:rsid w:val="00423677"/>
    <w:rsid w:val="00425F1F"/>
    <w:rsid w:val="004304E5"/>
    <w:rsid w:val="00437541"/>
    <w:rsid w:val="0044099A"/>
    <w:rsid w:val="00441B3F"/>
    <w:rsid w:val="0044396A"/>
    <w:rsid w:val="00444F9C"/>
    <w:rsid w:val="0044573B"/>
    <w:rsid w:val="00446323"/>
    <w:rsid w:val="00446FED"/>
    <w:rsid w:val="00447593"/>
    <w:rsid w:val="00447C3B"/>
    <w:rsid w:val="004507F4"/>
    <w:rsid w:val="004523CD"/>
    <w:rsid w:val="00452E37"/>
    <w:rsid w:val="00453D62"/>
    <w:rsid w:val="0045416A"/>
    <w:rsid w:val="00454B16"/>
    <w:rsid w:val="004553FD"/>
    <w:rsid w:val="0045705A"/>
    <w:rsid w:val="004600DF"/>
    <w:rsid w:val="00460633"/>
    <w:rsid w:val="00460E00"/>
    <w:rsid w:val="004655FA"/>
    <w:rsid w:val="00474176"/>
    <w:rsid w:val="004750E0"/>
    <w:rsid w:val="00475B1C"/>
    <w:rsid w:val="00480609"/>
    <w:rsid w:val="00482256"/>
    <w:rsid w:val="0048614A"/>
    <w:rsid w:val="00491AF2"/>
    <w:rsid w:val="00492279"/>
    <w:rsid w:val="00492866"/>
    <w:rsid w:val="00493679"/>
    <w:rsid w:val="0049574B"/>
    <w:rsid w:val="004962F2"/>
    <w:rsid w:val="004963ED"/>
    <w:rsid w:val="004976ED"/>
    <w:rsid w:val="00497F9F"/>
    <w:rsid w:val="004A0185"/>
    <w:rsid w:val="004A31FE"/>
    <w:rsid w:val="004B28BA"/>
    <w:rsid w:val="004B3B67"/>
    <w:rsid w:val="004B4532"/>
    <w:rsid w:val="004B55A4"/>
    <w:rsid w:val="004B61B6"/>
    <w:rsid w:val="004B67EA"/>
    <w:rsid w:val="004B6D85"/>
    <w:rsid w:val="004B6F07"/>
    <w:rsid w:val="004B76F1"/>
    <w:rsid w:val="004C1421"/>
    <w:rsid w:val="004C1BA0"/>
    <w:rsid w:val="004C76E6"/>
    <w:rsid w:val="004D14B2"/>
    <w:rsid w:val="004D36E6"/>
    <w:rsid w:val="004F17E9"/>
    <w:rsid w:val="004F1E13"/>
    <w:rsid w:val="004F2174"/>
    <w:rsid w:val="004F21EB"/>
    <w:rsid w:val="0050148C"/>
    <w:rsid w:val="00505929"/>
    <w:rsid w:val="00506656"/>
    <w:rsid w:val="0051142E"/>
    <w:rsid w:val="00515489"/>
    <w:rsid w:val="00517237"/>
    <w:rsid w:val="005173A5"/>
    <w:rsid w:val="00520DEE"/>
    <w:rsid w:val="005247A9"/>
    <w:rsid w:val="00530F4B"/>
    <w:rsid w:val="005354FC"/>
    <w:rsid w:val="0054121B"/>
    <w:rsid w:val="00544CC2"/>
    <w:rsid w:val="00546839"/>
    <w:rsid w:val="00550BF8"/>
    <w:rsid w:val="005515F4"/>
    <w:rsid w:val="00551F00"/>
    <w:rsid w:val="00553380"/>
    <w:rsid w:val="005540A1"/>
    <w:rsid w:val="00556BFE"/>
    <w:rsid w:val="00557B00"/>
    <w:rsid w:val="0056039E"/>
    <w:rsid w:val="00560B9A"/>
    <w:rsid w:val="00562E08"/>
    <w:rsid w:val="005639E7"/>
    <w:rsid w:val="00566180"/>
    <w:rsid w:val="005708CA"/>
    <w:rsid w:val="005717A7"/>
    <w:rsid w:val="00572E09"/>
    <w:rsid w:val="005746D9"/>
    <w:rsid w:val="00574DF5"/>
    <w:rsid w:val="00577592"/>
    <w:rsid w:val="0058317F"/>
    <w:rsid w:val="00585C5A"/>
    <w:rsid w:val="00585DD6"/>
    <w:rsid w:val="0058645F"/>
    <w:rsid w:val="00586514"/>
    <w:rsid w:val="00590739"/>
    <w:rsid w:val="00597348"/>
    <w:rsid w:val="005A0950"/>
    <w:rsid w:val="005A141D"/>
    <w:rsid w:val="005A270C"/>
    <w:rsid w:val="005B146D"/>
    <w:rsid w:val="005B1C0D"/>
    <w:rsid w:val="005B239C"/>
    <w:rsid w:val="005B290D"/>
    <w:rsid w:val="005B4BD7"/>
    <w:rsid w:val="005C23DB"/>
    <w:rsid w:val="005C48A9"/>
    <w:rsid w:val="005D4504"/>
    <w:rsid w:val="005D4929"/>
    <w:rsid w:val="005D6772"/>
    <w:rsid w:val="005D6A00"/>
    <w:rsid w:val="005D72B7"/>
    <w:rsid w:val="005D7BB6"/>
    <w:rsid w:val="005E1431"/>
    <w:rsid w:val="005E1E73"/>
    <w:rsid w:val="005E53A6"/>
    <w:rsid w:val="005E574A"/>
    <w:rsid w:val="005E5FCE"/>
    <w:rsid w:val="005E65EC"/>
    <w:rsid w:val="005F1CD0"/>
    <w:rsid w:val="005F3829"/>
    <w:rsid w:val="005F3DFB"/>
    <w:rsid w:val="005F3E9A"/>
    <w:rsid w:val="005F498B"/>
    <w:rsid w:val="0060015C"/>
    <w:rsid w:val="0060062F"/>
    <w:rsid w:val="00605AFC"/>
    <w:rsid w:val="006103C3"/>
    <w:rsid w:val="006147F8"/>
    <w:rsid w:val="0062073C"/>
    <w:rsid w:val="00620880"/>
    <w:rsid w:val="00622CC1"/>
    <w:rsid w:val="00624ADE"/>
    <w:rsid w:val="0062614F"/>
    <w:rsid w:val="006273B5"/>
    <w:rsid w:val="006318AF"/>
    <w:rsid w:val="00632FB2"/>
    <w:rsid w:val="00635ED0"/>
    <w:rsid w:val="006443F8"/>
    <w:rsid w:val="0064682F"/>
    <w:rsid w:val="00647000"/>
    <w:rsid w:val="00650B30"/>
    <w:rsid w:val="006533CA"/>
    <w:rsid w:val="00653C81"/>
    <w:rsid w:val="006559A9"/>
    <w:rsid w:val="00657806"/>
    <w:rsid w:val="00661088"/>
    <w:rsid w:val="00670EF8"/>
    <w:rsid w:val="006730B3"/>
    <w:rsid w:val="0067414C"/>
    <w:rsid w:val="0068068B"/>
    <w:rsid w:val="00683B01"/>
    <w:rsid w:val="00685860"/>
    <w:rsid w:val="00687D38"/>
    <w:rsid w:val="006923CC"/>
    <w:rsid w:val="006971D8"/>
    <w:rsid w:val="006A0CE5"/>
    <w:rsid w:val="006A0E2E"/>
    <w:rsid w:val="006A1B78"/>
    <w:rsid w:val="006A209B"/>
    <w:rsid w:val="006A5112"/>
    <w:rsid w:val="006A6299"/>
    <w:rsid w:val="006A63BE"/>
    <w:rsid w:val="006A6F44"/>
    <w:rsid w:val="006A7B5C"/>
    <w:rsid w:val="006B011E"/>
    <w:rsid w:val="006B4DCC"/>
    <w:rsid w:val="006C4B08"/>
    <w:rsid w:val="006C58B6"/>
    <w:rsid w:val="006D3AA0"/>
    <w:rsid w:val="006D3F64"/>
    <w:rsid w:val="006D5935"/>
    <w:rsid w:val="006D59DC"/>
    <w:rsid w:val="006D7B2E"/>
    <w:rsid w:val="006E08AC"/>
    <w:rsid w:val="006E254E"/>
    <w:rsid w:val="006E45DF"/>
    <w:rsid w:val="006E4994"/>
    <w:rsid w:val="006E685D"/>
    <w:rsid w:val="006E6F04"/>
    <w:rsid w:val="006F1D43"/>
    <w:rsid w:val="006F250D"/>
    <w:rsid w:val="006F31EF"/>
    <w:rsid w:val="006F3F0D"/>
    <w:rsid w:val="006F3FE4"/>
    <w:rsid w:val="006F4753"/>
    <w:rsid w:val="006F6D28"/>
    <w:rsid w:val="006F7EAA"/>
    <w:rsid w:val="00701CD4"/>
    <w:rsid w:val="00701DE4"/>
    <w:rsid w:val="0070439E"/>
    <w:rsid w:val="007043DD"/>
    <w:rsid w:val="007049EE"/>
    <w:rsid w:val="007066E3"/>
    <w:rsid w:val="007074BE"/>
    <w:rsid w:val="00707638"/>
    <w:rsid w:val="00711E1A"/>
    <w:rsid w:val="00712BDC"/>
    <w:rsid w:val="00716B2B"/>
    <w:rsid w:val="00720098"/>
    <w:rsid w:val="007212C7"/>
    <w:rsid w:val="007215CC"/>
    <w:rsid w:val="0072257B"/>
    <w:rsid w:val="00722937"/>
    <w:rsid w:val="00723962"/>
    <w:rsid w:val="007252CE"/>
    <w:rsid w:val="007268CD"/>
    <w:rsid w:val="00726D4E"/>
    <w:rsid w:val="00733860"/>
    <w:rsid w:val="00736E60"/>
    <w:rsid w:val="00737C48"/>
    <w:rsid w:val="00740988"/>
    <w:rsid w:val="00742AD0"/>
    <w:rsid w:val="007468A0"/>
    <w:rsid w:val="007470EA"/>
    <w:rsid w:val="007508DC"/>
    <w:rsid w:val="00751B6A"/>
    <w:rsid w:val="00753CF3"/>
    <w:rsid w:val="00754C4C"/>
    <w:rsid w:val="00755AA0"/>
    <w:rsid w:val="00760127"/>
    <w:rsid w:val="00761DBF"/>
    <w:rsid w:val="00762938"/>
    <w:rsid w:val="00766AF1"/>
    <w:rsid w:val="00772EBB"/>
    <w:rsid w:val="007839D5"/>
    <w:rsid w:val="007844C2"/>
    <w:rsid w:val="00785C5C"/>
    <w:rsid w:val="00797F57"/>
    <w:rsid w:val="007A2EEE"/>
    <w:rsid w:val="007A50A1"/>
    <w:rsid w:val="007A6A85"/>
    <w:rsid w:val="007B029B"/>
    <w:rsid w:val="007B1DF8"/>
    <w:rsid w:val="007B22E2"/>
    <w:rsid w:val="007B2DE7"/>
    <w:rsid w:val="007B51D9"/>
    <w:rsid w:val="007B6F21"/>
    <w:rsid w:val="007B720A"/>
    <w:rsid w:val="007C2092"/>
    <w:rsid w:val="007D0737"/>
    <w:rsid w:val="007D10AA"/>
    <w:rsid w:val="007D38E0"/>
    <w:rsid w:val="007D4E20"/>
    <w:rsid w:val="007D5591"/>
    <w:rsid w:val="007D5AB6"/>
    <w:rsid w:val="007E04D5"/>
    <w:rsid w:val="007E1963"/>
    <w:rsid w:val="007E35CD"/>
    <w:rsid w:val="007E4F2C"/>
    <w:rsid w:val="007E7BF7"/>
    <w:rsid w:val="007F0793"/>
    <w:rsid w:val="007F51D0"/>
    <w:rsid w:val="007F65B4"/>
    <w:rsid w:val="00800B87"/>
    <w:rsid w:val="00800C32"/>
    <w:rsid w:val="00803D56"/>
    <w:rsid w:val="00811F30"/>
    <w:rsid w:val="00812C79"/>
    <w:rsid w:val="0081486B"/>
    <w:rsid w:val="00815BD2"/>
    <w:rsid w:val="00817ED5"/>
    <w:rsid w:val="00817F48"/>
    <w:rsid w:val="00821BAF"/>
    <w:rsid w:val="008235C4"/>
    <w:rsid w:val="008235F2"/>
    <w:rsid w:val="008257DC"/>
    <w:rsid w:val="00825F38"/>
    <w:rsid w:val="00827B84"/>
    <w:rsid w:val="008309DE"/>
    <w:rsid w:val="00831633"/>
    <w:rsid w:val="00834946"/>
    <w:rsid w:val="008355DE"/>
    <w:rsid w:val="00835ABA"/>
    <w:rsid w:val="00836761"/>
    <w:rsid w:val="00837B33"/>
    <w:rsid w:val="0084049D"/>
    <w:rsid w:val="008420F5"/>
    <w:rsid w:val="0084313C"/>
    <w:rsid w:val="00843A62"/>
    <w:rsid w:val="00843DBD"/>
    <w:rsid w:val="00845CFD"/>
    <w:rsid w:val="00845D95"/>
    <w:rsid w:val="00847200"/>
    <w:rsid w:val="00850212"/>
    <w:rsid w:val="00850D8D"/>
    <w:rsid w:val="0085685B"/>
    <w:rsid w:val="00857602"/>
    <w:rsid w:val="008763F2"/>
    <w:rsid w:val="008803FC"/>
    <w:rsid w:val="00882820"/>
    <w:rsid w:val="008829D2"/>
    <w:rsid w:val="00885952"/>
    <w:rsid w:val="00885EC3"/>
    <w:rsid w:val="008873F4"/>
    <w:rsid w:val="00890A4D"/>
    <w:rsid w:val="00893553"/>
    <w:rsid w:val="008A27D9"/>
    <w:rsid w:val="008A2B25"/>
    <w:rsid w:val="008A3050"/>
    <w:rsid w:val="008A390C"/>
    <w:rsid w:val="008A479F"/>
    <w:rsid w:val="008B0C03"/>
    <w:rsid w:val="008B6947"/>
    <w:rsid w:val="008C0466"/>
    <w:rsid w:val="008C45EA"/>
    <w:rsid w:val="008C695E"/>
    <w:rsid w:val="008C7B7F"/>
    <w:rsid w:val="008D06E6"/>
    <w:rsid w:val="008D1AC1"/>
    <w:rsid w:val="008D2E1B"/>
    <w:rsid w:val="008D3728"/>
    <w:rsid w:val="008D4E78"/>
    <w:rsid w:val="008D72A3"/>
    <w:rsid w:val="008E20BC"/>
    <w:rsid w:val="008E261F"/>
    <w:rsid w:val="008E3654"/>
    <w:rsid w:val="008E7204"/>
    <w:rsid w:val="008F4A29"/>
    <w:rsid w:val="008F6997"/>
    <w:rsid w:val="00900FB4"/>
    <w:rsid w:val="00902AF1"/>
    <w:rsid w:val="00903FD0"/>
    <w:rsid w:val="00904402"/>
    <w:rsid w:val="009049E5"/>
    <w:rsid w:val="009101E9"/>
    <w:rsid w:val="0091760E"/>
    <w:rsid w:val="009178CE"/>
    <w:rsid w:val="00921D4C"/>
    <w:rsid w:val="009233FE"/>
    <w:rsid w:val="00927145"/>
    <w:rsid w:val="00927C56"/>
    <w:rsid w:val="00932ECB"/>
    <w:rsid w:val="00933409"/>
    <w:rsid w:val="00933E44"/>
    <w:rsid w:val="0093444B"/>
    <w:rsid w:val="00934CD6"/>
    <w:rsid w:val="00936C31"/>
    <w:rsid w:val="009412F7"/>
    <w:rsid w:val="0094146B"/>
    <w:rsid w:val="00942663"/>
    <w:rsid w:val="009433BB"/>
    <w:rsid w:val="00945396"/>
    <w:rsid w:val="00947D1A"/>
    <w:rsid w:val="00955603"/>
    <w:rsid w:val="009606CC"/>
    <w:rsid w:val="00965F1B"/>
    <w:rsid w:val="00967245"/>
    <w:rsid w:val="00967DB2"/>
    <w:rsid w:val="009734FE"/>
    <w:rsid w:val="00974120"/>
    <w:rsid w:val="00977D9F"/>
    <w:rsid w:val="009807F0"/>
    <w:rsid w:val="00982F15"/>
    <w:rsid w:val="00983CFD"/>
    <w:rsid w:val="00983D2C"/>
    <w:rsid w:val="009841B0"/>
    <w:rsid w:val="009845D5"/>
    <w:rsid w:val="00990A52"/>
    <w:rsid w:val="00991A21"/>
    <w:rsid w:val="00995181"/>
    <w:rsid w:val="0099533D"/>
    <w:rsid w:val="00996D91"/>
    <w:rsid w:val="00996FC7"/>
    <w:rsid w:val="009A26A3"/>
    <w:rsid w:val="009A2AC1"/>
    <w:rsid w:val="009A73E9"/>
    <w:rsid w:val="009B07B3"/>
    <w:rsid w:val="009B1438"/>
    <w:rsid w:val="009B2302"/>
    <w:rsid w:val="009B71B9"/>
    <w:rsid w:val="009C10C7"/>
    <w:rsid w:val="009C1C05"/>
    <w:rsid w:val="009C2631"/>
    <w:rsid w:val="009C497E"/>
    <w:rsid w:val="009C63EC"/>
    <w:rsid w:val="009C6612"/>
    <w:rsid w:val="009C7542"/>
    <w:rsid w:val="009D0F09"/>
    <w:rsid w:val="009D4F90"/>
    <w:rsid w:val="009E0B6E"/>
    <w:rsid w:val="009E5B09"/>
    <w:rsid w:val="009E620D"/>
    <w:rsid w:val="009E66E9"/>
    <w:rsid w:val="009F0049"/>
    <w:rsid w:val="009F009F"/>
    <w:rsid w:val="009F057D"/>
    <w:rsid w:val="009F1C67"/>
    <w:rsid w:val="009F4616"/>
    <w:rsid w:val="009F56A0"/>
    <w:rsid w:val="009F6E36"/>
    <w:rsid w:val="00A001B3"/>
    <w:rsid w:val="00A00B3A"/>
    <w:rsid w:val="00A0538F"/>
    <w:rsid w:val="00A0555B"/>
    <w:rsid w:val="00A12F37"/>
    <w:rsid w:val="00A15133"/>
    <w:rsid w:val="00A17A9D"/>
    <w:rsid w:val="00A23D0D"/>
    <w:rsid w:val="00A304A5"/>
    <w:rsid w:val="00A308CC"/>
    <w:rsid w:val="00A34907"/>
    <w:rsid w:val="00A41970"/>
    <w:rsid w:val="00A4200F"/>
    <w:rsid w:val="00A42609"/>
    <w:rsid w:val="00A42A8F"/>
    <w:rsid w:val="00A42F5C"/>
    <w:rsid w:val="00A460BD"/>
    <w:rsid w:val="00A52A2F"/>
    <w:rsid w:val="00A54601"/>
    <w:rsid w:val="00A54B90"/>
    <w:rsid w:val="00A57E4E"/>
    <w:rsid w:val="00A6234C"/>
    <w:rsid w:val="00A647EE"/>
    <w:rsid w:val="00A656F3"/>
    <w:rsid w:val="00A6652C"/>
    <w:rsid w:val="00A70015"/>
    <w:rsid w:val="00A703C6"/>
    <w:rsid w:val="00A746A2"/>
    <w:rsid w:val="00A746F8"/>
    <w:rsid w:val="00A7527C"/>
    <w:rsid w:val="00A77641"/>
    <w:rsid w:val="00A810E8"/>
    <w:rsid w:val="00A834BE"/>
    <w:rsid w:val="00A8454B"/>
    <w:rsid w:val="00A868DF"/>
    <w:rsid w:val="00A92746"/>
    <w:rsid w:val="00A9279E"/>
    <w:rsid w:val="00A93C32"/>
    <w:rsid w:val="00A97768"/>
    <w:rsid w:val="00A9779F"/>
    <w:rsid w:val="00AA195B"/>
    <w:rsid w:val="00AA1B08"/>
    <w:rsid w:val="00AA559F"/>
    <w:rsid w:val="00AA6730"/>
    <w:rsid w:val="00AA69BA"/>
    <w:rsid w:val="00AA6C15"/>
    <w:rsid w:val="00AA6EA5"/>
    <w:rsid w:val="00AA6EF6"/>
    <w:rsid w:val="00AB05BC"/>
    <w:rsid w:val="00AB20A5"/>
    <w:rsid w:val="00AB2B16"/>
    <w:rsid w:val="00AB4E76"/>
    <w:rsid w:val="00AB7953"/>
    <w:rsid w:val="00AC0695"/>
    <w:rsid w:val="00AC1642"/>
    <w:rsid w:val="00AC20C9"/>
    <w:rsid w:val="00AC2F19"/>
    <w:rsid w:val="00AC4334"/>
    <w:rsid w:val="00AD27E0"/>
    <w:rsid w:val="00AD56BC"/>
    <w:rsid w:val="00AD7001"/>
    <w:rsid w:val="00AD7E0D"/>
    <w:rsid w:val="00AE5D68"/>
    <w:rsid w:val="00AF02F0"/>
    <w:rsid w:val="00AF1679"/>
    <w:rsid w:val="00AF48B5"/>
    <w:rsid w:val="00AF5F49"/>
    <w:rsid w:val="00AF6B3D"/>
    <w:rsid w:val="00AF6FE2"/>
    <w:rsid w:val="00B015A1"/>
    <w:rsid w:val="00B0230A"/>
    <w:rsid w:val="00B02B89"/>
    <w:rsid w:val="00B04A45"/>
    <w:rsid w:val="00B04D51"/>
    <w:rsid w:val="00B0686B"/>
    <w:rsid w:val="00B0728D"/>
    <w:rsid w:val="00B12A0F"/>
    <w:rsid w:val="00B15965"/>
    <w:rsid w:val="00B17027"/>
    <w:rsid w:val="00B20D86"/>
    <w:rsid w:val="00B213F4"/>
    <w:rsid w:val="00B22870"/>
    <w:rsid w:val="00B3135F"/>
    <w:rsid w:val="00B31B61"/>
    <w:rsid w:val="00B32C5D"/>
    <w:rsid w:val="00B36395"/>
    <w:rsid w:val="00B37D5A"/>
    <w:rsid w:val="00B4199D"/>
    <w:rsid w:val="00B41AA0"/>
    <w:rsid w:val="00B464F2"/>
    <w:rsid w:val="00B519C0"/>
    <w:rsid w:val="00B52800"/>
    <w:rsid w:val="00B53E7D"/>
    <w:rsid w:val="00B547F9"/>
    <w:rsid w:val="00B566BB"/>
    <w:rsid w:val="00B606E1"/>
    <w:rsid w:val="00B61E4F"/>
    <w:rsid w:val="00B6390B"/>
    <w:rsid w:val="00B64235"/>
    <w:rsid w:val="00B64BB1"/>
    <w:rsid w:val="00B708FD"/>
    <w:rsid w:val="00B7097D"/>
    <w:rsid w:val="00B72721"/>
    <w:rsid w:val="00B7301C"/>
    <w:rsid w:val="00B77D88"/>
    <w:rsid w:val="00B82B3D"/>
    <w:rsid w:val="00B83B98"/>
    <w:rsid w:val="00B86C4D"/>
    <w:rsid w:val="00B86EB9"/>
    <w:rsid w:val="00B87ECE"/>
    <w:rsid w:val="00B946A8"/>
    <w:rsid w:val="00B948F5"/>
    <w:rsid w:val="00B95D7E"/>
    <w:rsid w:val="00B97B8B"/>
    <w:rsid w:val="00BA1825"/>
    <w:rsid w:val="00BA2A88"/>
    <w:rsid w:val="00BA2DFC"/>
    <w:rsid w:val="00BA7F73"/>
    <w:rsid w:val="00BB066B"/>
    <w:rsid w:val="00BB2A98"/>
    <w:rsid w:val="00BB47BD"/>
    <w:rsid w:val="00BB61A6"/>
    <w:rsid w:val="00BC0DD0"/>
    <w:rsid w:val="00BC18E8"/>
    <w:rsid w:val="00BC2996"/>
    <w:rsid w:val="00BC3D04"/>
    <w:rsid w:val="00BC77EB"/>
    <w:rsid w:val="00BC77F3"/>
    <w:rsid w:val="00BD271B"/>
    <w:rsid w:val="00BD31C8"/>
    <w:rsid w:val="00BD3D1E"/>
    <w:rsid w:val="00BD5D96"/>
    <w:rsid w:val="00BD5F05"/>
    <w:rsid w:val="00BD7718"/>
    <w:rsid w:val="00BE1EE1"/>
    <w:rsid w:val="00BE23ED"/>
    <w:rsid w:val="00BF1B54"/>
    <w:rsid w:val="00BF5725"/>
    <w:rsid w:val="00C0129A"/>
    <w:rsid w:val="00C01330"/>
    <w:rsid w:val="00C0207C"/>
    <w:rsid w:val="00C02106"/>
    <w:rsid w:val="00C03FA6"/>
    <w:rsid w:val="00C04E06"/>
    <w:rsid w:val="00C051C4"/>
    <w:rsid w:val="00C053FD"/>
    <w:rsid w:val="00C06419"/>
    <w:rsid w:val="00C07929"/>
    <w:rsid w:val="00C1075B"/>
    <w:rsid w:val="00C10E9C"/>
    <w:rsid w:val="00C1197D"/>
    <w:rsid w:val="00C15073"/>
    <w:rsid w:val="00C20510"/>
    <w:rsid w:val="00C20C36"/>
    <w:rsid w:val="00C21728"/>
    <w:rsid w:val="00C250FB"/>
    <w:rsid w:val="00C26600"/>
    <w:rsid w:val="00C33CAE"/>
    <w:rsid w:val="00C34049"/>
    <w:rsid w:val="00C423CB"/>
    <w:rsid w:val="00C42A0E"/>
    <w:rsid w:val="00C43384"/>
    <w:rsid w:val="00C436BB"/>
    <w:rsid w:val="00C4407D"/>
    <w:rsid w:val="00C4645C"/>
    <w:rsid w:val="00C5030D"/>
    <w:rsid w:val="00C5043E"/>
    <w:rsid w:val="00C5468B"/>
    <w:rsid w:val="00C618BE"/>
    <w:rsid w:val="00C61C68"/>
    <w:rsid w:val="00C62826"/>
    <w:rsid w:val="00C63AE0"/>
    <w:rsid w:val="00C651BA"/>
    <w:rsid w:val="00C65A47"/>
    <w:rsid w:val="00C6771F"/>
    <w:rsid w:val="00C71366"/>
    <w:rsid w:val="00C7221F"/>
    <w:rsid w:val="00C73CD1"/>
    <w:rsid w:val="00C810D0"/>
    <w:rsid w:val="00C84D54"/>
    <w:rsid w:val="00C86B6D"/>
    <w:rsid w:val="00CA0697"/>
    <w:rsid w:val="00CB3E64"/>
    <w:rsid w:val="00CB6180"/>
    <w:rsid w:val="00CB68FA"/>
    <w:rsid w:val="00CC2BF6"/>
    <w:rsid w:val="00CC311D"/>
    <w:rsid w:val="00CC7F60"/>
    <w:rsid w:val="00CD039F"/>
    <w:rsid w:val="00CD0FCB"/>
    <w:rsid w:val="00CD2785"/>
    <w:rsid w:val="00CD2A17"/>
    <w:rsid w:val="00CD4AB0"/>
    <w:rsid w:val="00CD5D3A"/>
    <w:rsid w:val="00CE0800"/>
    <w:rsid w:val="00CE373A"/>
    <w:rsid w:val="00CE5B5C"/>
    <w:rsid w:val="00CE644E"/>
    <w:rsid w:val="00CF18D5"/>
    <w:rsid w:val="00CF1DA0"/>
    <w:rsid w:val="00CF7CC5"/>
    <w:rsid w:val="00CF7EC1"/>
    <w:rsid w:val="00D000E7"/>
    <w:rsid w:val="00D05EE1"/>
    <w:rsid w:val="00D0679E"/>
    <w:rsid w:val="00D1039B"/>
    <w:rsid w:val="00D109E0"/>
    <w:rsid w:val="00D11A85"/>
    <w:rsid w:val="00D120A7"/>
    <w:rsid w:val="00D12A3E"/>
    <w:rsid w:val="00D144F8"/>
    <w:rsid w:val="00D15602"/>
    <w:rsid w:val="00D17675"/>
    <w:rsid w:val="00D2139E"/>
    <w:rsid w:val="00D21A3C"/>
    <w:rsid w:val="00D22484"/>
    <w:rsid w:val="00D25465"/>
    <w:rsid w:val="00D259F9"/>
    <w:rsid w:val="00D307D4"/>
    <w:rsid w:val="00D30B45"/>
    <w:rsid w:val="00D32C43"/>
    <w:rsid w:val="00D32CE7"/>
    <w:rsid w:val="00D357E5"/>
    <w:rsid w:val="00D358EC"/>
    <w:rsid w:val="00D36920"/>
    <w:rsid w:val="00D405EC"/>
    <w:rsid w:val="00D45B71"/>
    <w:rsid w:val="00D461C0"/>
    <w:rsid w:val="00D50343"/>
    <w:rsid w:val="00D508DB"/>
    <w:rsid w:val="00D50AF0"/>
    <w:rsid w:val="00D631ED"/>
    <w:rsid w:val="00D64085"/>
    <w:rsid w:val="00D64EB2"/>
    <w:rsid w:val="00D65D4A"/>
    <w:rsid w:val="00D67457"/>
    <w:rsid w:val="00D67D1B"/>
    <w:rsid w:val="00D7011F"/>
    <w:rsid w:val="00D71C72"/>
    <w:rsid w:val="00D7228C"/>
    <w:rsid w:val="00D72B84"/>
    <w:rsid w:val="00D72F93"/>
    <w:rsid w:val="00D73013"/>
    <w:rsid w:val="00D7410A"/>
    <w:rsid w:val="00D75510"/>
    <w:rsid w:val="00D76635"/>
    <w:rsid w:val="00D81C06"/>
    <w:rsid w:val="00D82451"/>
    <w:rsid w:val="00D83E02"/>
    <w:rsid w:val="00D84180"/>
    <w:rsid w:val="00D85176"/>
    <w:rsid w:val="00D8660E"/>
    <w:rsid w:val="00D932E8"/>
    <w:rsid w:val="00D934F6"/>
    <w:rsid w:val="00D942E0"/>
    <w:rsid w:val="00D94794"/>
    <w:rsid w:val="00DA007F"/>
    <w:rsid w:val="00DA1F0E"/>
    <w:rsid w:val="00DA3CF8"/>
    <w:rsid w:val="00DA7B9E"/>
    <w:rsid w:val="00DB098D"/>
    <w:rsid w:val="00DB2499"/>
    <w:rsid w:val="00DB2627"/>
    <w:rsid w:val="00DB2FEF"/>
    <w:rsid w:val="00DB385E"/>
    <w:rsid w:val="00DC1C54"/>
    <w:rsid w:val="00DC4D46"/>
    <w:rsid w:val="00DC7D02"/>
    <w:rsid w:val="00DD144B"/>
    <w:rsid w:val="00DD20A0"/>
    <w:rsid w:val="00DD337C"/>
    <w:rsid w:val="00DD3F0D"/>
    <w:rsid w:val="00DD4F86"/>
    <w:rsid w:val="00DD5D1C"/>
    <w:rsid w:val="00DE037E"/>
    <w:rsid w:val="00DE04B5"/>
    <w:rsid w:val="00DE31B8"/>
    <w:rsid w:val="00DF7D44"/>
    <w:rsid w:val="00DF7F09"/>
    <w:rsid w:val="00E007F3"/>
    <w:rsid w:val="00E03391"/>
    <w:rsid w:val="00E053F7"/>
    <w:rsid w:val="00E07CE4"/>
    <w:rsid w:val="00E106CD"/>
    <w:rsid w:val="00E12451"/>
    <w:rsid w:val="00E13E0E"/>
    <w:rsid w:val="00E157F0"/>
    <w:rsid w:val="00E163D3"/>
    <w:rsid w:val="00E22131"/>
    <w:rsid w:val="00E25496"/>
    <w:rsid w:val="00E2554B"/>
    <w:rsid w:val="00E3195C"/>
    <w:rsid w:val="00E32ABF"/>
    <w:rsid w:val="00E35250"/>
    <w:rsid w:val="00E357C3"/>
    <w:rsid w:val="00E373C4"/>
    <w:rsid w:val="00E417F4"/>
    <w:rsid w:val="00E431A2"/>
    <w:rsid w:val="00E43384"/>
    <w:rsid w:val="00E4454E"/>
    <w:rsid w:val="00E46E7D"/>
    <w:rsid w:val="00E52107"/>
    <w:rsid w:val="00E52662"/>
    <w:rsid w:val="00E543FF"/>
    <w:rsid w:val="00E5507E"/>
    <w:rsid w:val="00E66C7C"/>
    <w:rsid w:val="00E7156E"/>
    <w:rsid w:val="00E75657"/>
    <w:rsid w:val="00E75F76"/>
    <w:rsid w:val="00E77A9D"/>
    <w:rsid w:val="00E80970"/>
    <w:rsid w:val="00E81319"/>
    <w:rsid w:val="00E82516"/>
    <w:rsid w:val="00E83C65"/>
    <w:rsid w:val="00E84AA9"/>
    <w:rsid w:val="00E84EC0"/>
    <w:rsid w:val="00E923C4"/>
    <w:rsid w:val="00E93276"/>
    <w:rsid w:val="00E9487C"/>
    <w:rsid w:val="00EA027E"/>
    <w:rsid w:val="00EA660B"/>
    <w:rsid w:val="00EA6995"/>
    <w:rsid w:val="00EB0D2F"/>
    <w:rsid w:val="00EB730B"/>
    <w:rsid w:val="00EB7FC7"/>
    <w:rsid w:val="00EC120E"/>
    <w:rsid w:val="00EC17D1"/>
    <w:rsid w:val="00EC3E33"/>
    <w:rsid w:val="00EC559E"/>
    <w:rsid w:val="00EC5C0A"/>
    <w:rsid w:val="00EC62AF"/>
    <w:rsid w:val="00EC649C"/>
    <w:rsid w:val="00EC65B4"/>
    <w:rsid w:val="00EC689F"/>
    <w:rsid w:val="00EC7388"/>
    <w:rsid w:val="00EC7E08"/>
    <w:rsid w:val="00ED00BE"/>
    <w:rsid w:val="00ED34F7"/>
    <w:rsid w:val="00ED43D7"/>
    <w:rsid w:val="00EE2420"/>
    <w:rsid w:val="00EE2937"/>
    <w:rsid w:val="00EF3B9F"/>
    <w:rsid w:val="00EF4BF7"/>
    <w:rsid w:val="00EF7F5C"/>
    <w:rsid w:val="00F00633"/>
    <w:rsid w:val="00F00FB6"/>
    <w:rsid w:val="00F03E02"/>
    <w:rsid w:val="00F03F63"/>
    <w:rsid w:val="00F05974"/>
    <w:rsid w:val="00F07505"/>
    <w:rsid w:val="00F10C0D"/>
    <w:rsid w:val="00F12059"/>
    <w:rsid w:val="00F133FF"/>
    <w:rsid w:val="00F13EA6"/>
    <w:rsid w:val="00F14D84"/>
    <w:rsid w:val="00F15A05"/>
    <w:rsid w:val="00F16167"/>
    <w:rsid w:val="00F16E61"/>
    <w:rsid w:val="00F20E5D"/>
    <w:rsid w:val="00F233DF"/>
    <w:rsid w:val="00F31712"/>
    <w:rsid w:val="00F3246F"/>
    <w:rsid w:val="00F32C3A"/>
    <w:rsid w:val="00F416DB"/>
    <w:rsid w:val="00F45ED9"/>
    <w:rsid w:val="00F47A24"/>
    <w:rsid w:val="00F5223C"/>
    <w:rsid w:val="00F53710"/>
    <w:rsid w:val="00F55335"/>
    <w:rsid w:val="00F55D34"/>
    <w:rsid w:val="00F56909"/>
    <w:rsid w:val="00F60B59"/>
    <w:rsid w:val="00F668E6"/>
    <w:rsid w:val="00F72547"/>
    <w:rsid w:val="00F823E8"/>
    <w:rsid w:val="00F8261D"/>
    <w:rsid w:val="00F84FCB"/>
    <w:rsid w:val="00F915FB"/>
    <w:rsid w:val="00F93B09"/>
    <w:rsid w:val="00F95EF0"/>
    <w:rsid w:val="00F9626F"/>
    <w:rsid w:val="00FA00B8"/>
    <w:rsid w:val="00FA0C58"/>
    <w:rsid w:val="00FA113C"/>
    <w:rsid w:val="00FA246E"/>
    <w:rsid w:val="00FA34FF"/>
    <w:rsid w:val="00FA5E08"/>
    <w:rsid w:val="00FA6D0A"/>
    <w:rsid w:val="00FA70F2"/>
    <w:rsid w:val="00FB090E"/>
    <w:rsid w:val="00FB1CB0"/>
    <w:rsid w:val="00FB591D"/>
    <w:rsid w:val="00FB76CB"/>
    <w:rsid w:val="00FB7AE5"/>
    <w:rsid w:val="00FC316A"/>
    <w:rsid w:val="00FC412E"/>
    <w:rsid w:val="00FC5C1F"/>
    <w:rsid w:val="00FC6C28"/>
    <w:rsid w:val="00FC713A"/>
    <w:rsid w:val="00FD09F5"/>
    <w:rsid w:val="00FD320D"/>
    <w:rsid w:val="00FD42AB"/>
    <w:rsid w:val="00FD74F6"/>
    <w:rsid w:val="00FD7AA7"/>
    <w:rsid w:val="00FE271F"/>
    <w:rsid w:val="00FE48FB"/>
    <w:rsid w:val="00FF1072"/>
    <w:rsid w:val="00FF36B9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96D11"/>
  <w15:docId w15:val="{B00F0786-E145-4468-AA86-E2AEC801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color w:val="2D2D2D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A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79E"/>
    <w:pPr>
      <w:keepNext/>
      <w:keepLines/>
      <w:spacing w:after="240"/>
      <w:outlineLvl w:val="0"/>
    </w:pPr>
    <w:rPr>
      <w:rFonts w:eastAsiaTheme="majorEastAsia" w:cstheme="majorBidi"/>
      <w:bCs/>
      <w:color w:val="679F0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A0122"/>
    <w:pPr>
      <w:keepNext/>
      <w:keepLines/>
      <w:spacing w:line="360" w:lineRule="auto"/>
      <w:outlineLvl w:val="1"/>
    </w:pPr>
    <w:rPr>
      <w:rFonts w:eastAsiaTheme="majorEastAsia" w:cstheme="majorBidi"/>
      <w:bCs/>
      <w:color w:val="003A6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20BC"/>
    <w:pPr>
      <w:keepNext/>
      <w:shd w:val="clear" w:color="auto" w:fill="003A63"/>
      <w:spacing w:before="120"/>
      <w:outlineLvl w:val="2"/>
    </w:pPr>
    <w:rPr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F08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003A5F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380F0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825F38"/>
    <w:pPr>
      <w:keepNext/>
      <w:keepLines/>
      <w:outlineLvl w:val="5"/>
    </w:pPr>
    <w:rPr>
      <w:rFonts w:asciiTheme="majorHAnsi" w:eastAsiaTheme="majorEastAsia" w:hAnsiTheme="majorHAnsi" w:cstheme="majorBidi"/>
      <w:b/>
      <w:iCs/>
      <w:color w:val="A5C6EA" w:themeColor="background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825F38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825F38"/>
    <w:pPr>
      <w:keepNext/>
      <w:keepLines/>
      <w:outlineLvl w:val="7"/>
    </w:pPr>
    <w:rPr>
      <w:rFonts w:asciiTheme="majorHAnsi" w:eastAsiaTheme="majorEastAsia" w:hAnsiTheme="majorHAnsi" w:cstheme="majorBidi"/>
      <w:b/>
      <w:color w:val="2A588C" w:themeColor="accent5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825F38"/>
    <w:pPr>
      <w:keepNext/>
      <w:keepLines/>
      <w:outlineLvl w:val="8"/>
    </w:pPr>
    <w:rPr>
      <w:rFonts w:asciiTheme="majorHAnsi" w:eastAsiaTheme="majorEastAsia" w:hAnsiTheme="majorHAnsi" w:cstheme="majorBidi"/>
      <w:b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79E"/>
    <w:rPr>
      <w:rFonts w:ascii="Arial" w:eastAsiaTheme="majorEastAsia" w:hAnsi="Arial" w:cstheme="majorBidi"/>
      <w:bCs/>
      <w:color w:val="679F0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0122"/>
    <w:rPr>
      <w:rFonts w:ascii="Arial" w:eastAsiaTheme="majorEastAsia" w:hAnsi="Arial" w:cstheme="majorBidi"/>
      <w:bCs/>
      <w:color w:val="003A6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20BC"/>
    <w:rPr>
      <w:rFonts w:ascii="Arial" w:hAnsi="Arial"/>
      <w:color w:val="FFFFFF" w:themeColor="background1"/>
      <w:sz w:val="20"/>
      <w:shd w:val="clear" w:color="auto" w:fill="003A63"/>
    </w:rPr>
  </w:style>
  <w:style w:type="character" w:customStyle="1" w:styleId="Heading4Char">
    <w:name w:val="Heading 4 Char"/>
    <w:basedOn w:val="DefaultParagraphFont"/>
    <w:link w:val="Heading4"/>
    <w:uiPriority w:val="9"/>
    <w:rsid w:val="00380F08"/>
    <w:rPr>
      <w:rFonts w:asciiTheme="majorHAnsi" w:eastAsiaTheme="majorEastAsia" w:hAnsiTheme="majorHAnsi" w:cstheme="majorBidi"/>
      <w:b/>
      <w:bCs/>
      <w:iCs/>
      <w:color w:val="003A5F" w:themeColor="text1"/>
      <w:sz w:val="22"/>
    </w:rPr>
  </w:style>
  <w:style w:type="paragraph" w:customStyle="1" w:styleId="BasicParagraph">
    <w:name w:val="[Basic Paragraph]"/>
    <w:basedOn w:val="Normal"/>
    <w:uiPriority w:val="99"/>
    <w:locked/>
    <w:rsid w:val="00AA6EA5"/>
    <w:pPr>
      <w:autoSpaceDE w:val="0"/>
      <w:autoSpaceDN w:val="0"/>
      <w:adjustRightInd w:val="0"/>
      <w:spacing w:line="288" w:lineRule="auto"/>
      <w:textAlignment w:val="center"/>
    </w:pPr>
    <w:rPr>
      <w:rFonts w:asciiTheme="minorHAnsi" w:eastAsiaTheme="minorHAnsi" w:hAnsiTheme="minorHAnsi" w:cs="Minion Pro"/>
      <w:szCs w:val="24"/>
    </w:rPr>
  </w:style>
  <w:style w:type="paragraph" w:styleId="Title">
    <w:name w:val="Title"/>
    <w:basedOn w:val="Normal"/>
    <w:next w:val="Heading1"/>
    <w:link w:val="TitleChar"/>
    <w:uiPriority w:val="10"/>
    <w:qFormat/>
    <w:rsid w:val="00797F57"/>
    <w:pPr>
      <w:spacing w:after="480"/>
      <w:contextualSpacing/>
    </w:pPr>
    <w:rPr>
      <w:rFonts w:asciiTheme="majorHAnsi" w:eastAsiaTheme="majorEastAsia" w:hAnsiTheme="majorHAnsi" w:cstheme="majorBidi"/>
      <w:color w:val="F2F2F2" w:themeColor="background1" w:themeShade="F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7F57"/>
    <w:rPr>
      <w:rFonts w:asciiTheme="majorHAnsi" w:eastAsiaTheme="majorEastAsia" w:hAnsiTheme="majorHAnsi" w:cstheme="majorBidi"/>
      <w:color w:val="F2F2F2" w:themeColor="background1" w:themeShade="F2"/>
      <w:spacing w:val="5"/>
      <w:kern w:val="28"/>
      <w:sz w:val="72"/>
      <w:szCs w:val="52"/>
    </w:rPr>
  </w:style>
  <w:style w:type="paragraph" w:styleId="ListParagraph">
    <w:name w:val="List Paragraph"/>
    <w:basedOn w:val="Normal"/>
    <w:link w:val="ListParagraphChar"/>
    <w:uiPriority w:val="34"/>
    <w:unhideWhenUsed/>
    <w:qFormat/>
    <w:locked/>
    <w:rsid w:val="004D14B2"/>
    <w:pPr>
      <w:numPr>
        <w:numId w:val="1"/>
      </w:numPr>
    </w:pPr>
    <w:rPr>
      <w:rFonts w:eastAsiaTheme="minorHAnsi"/>
    </w:rPr>
  </w:style>
  <w:style w:type="numbering" w:customStyle="1" w:styleId="ListBullet1">
    <w:name w:val="List Bullet1"/>
    <w:uiPriority w:val="99"/>
    <w:rsid w:val="00364207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380F08"/>
    <w:rPr>
      <w:rFonts w:asciiTheme="majorHAnsi" w:eastAsiaTheme="majorEastAsia" w:hAnsiTheme="majorHAnsi" w:cstheme="majorBidi"/>
      <w:b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19C0"/>
    <w:rPr>
      <w:rFonts w:asciiTheme="majorHAnsi" w:eastAsiaTheme="majorEastAsia" w:hAnsiTheme="majorHAnsi" w:cstheme="majorBidi"/>
      <w:b/>
      <w:iCs/>
      <w:color w:val="A5C6EA" w:themeColor="background2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19C0"/>
    <w:rPr>
      <w:rFonts w:asciiTheme="majorHAnsi" w:eastAsiaTheme="majorEastAsia" w:hAnsiTheme="majorHAnsi" w:cstheme="majorBidi"/>
      <w:b/>
      <w:iCs/>
      <w:color w:val="1C3B5E" w:themeColor="accent5" w:themeShade="8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19C0"/>
    <w:rPr>
      <w:rFonts w:asciiTheme="majorHAnsi" w:eastAsiaTheme="majorEastAsia" w:hAnsiTheme="majorHAnsi" w:cstheme="majorBidi"/>
      <w:b/>
      <w:color w:val="2A588C" w:themeColor="accent5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19C0"/>
    <w:rPr>
      <w:rFonts w:asciiTheme="majorHAnsi" w:eastAsiaTheme="majorEastAsia" w:hAnsiTheme="majorHAnsi" w:cstheme="majorBidi"/>
      <w:b/>
      <w:iCs/>
      <w:color w:val="BFBFBF" w:themeColor="background1" w:themeShade="BF"/>
      <w:sz w:val="20"/>
      <w:szCs w:val="20"/>
    </w:rPr>
  </w:style>
  <w:style w:type="paragraph" w:styleId="Quote">
    <w:name w:val="Quote"/>
    <w:basedOn w:val="Normal"/>
    <w:next w:val="QuoteAttribute"/>
    <w:link w:val="QuoteChar"/>
    <w:uiPriority w:val="29"/>
    <w:qFormat/>
    <w:rsid w:val="00D358EC"/>
    <w:pPr>
      <w:spacing w:line="312" w:lineRule="auto"/>
    </w:pPr>
    <w:rPr>
      <w:i/>
      <w:iCs/>
      <w:color w:val="00599C" w:themeColor="tex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D358EC"/>
    <w:rPr>
      <w:i/>
      <w:iCs/>
      <w:color w:val="00599C" w:themeColor="text2"/>
      <w:sz w:val="24"/>
    </w:rPr>
  </w:style>
  <w:style w:type="paragraph" w:customStyle="1" w:styleId="CallOut">
    <w:name w:val="Call Out"/>
    <w:uiPriority w:val="1"/>
    <w:qFormat/>
    <w:rsid w:val="00FC713A"/>
    <w:pPr>
      <w:framePr w:hSpace="432" w:vSpace="432" w:wrap="around" w:vAnchor="text" w:hAnchor="text" w:y="1"/>
      <w:pBdr>
        <w:top w:val="single" w:sz="48" w:space="1" w:color="B4DBF5"/>
        <w:left w:val="single" w:sz="48" w:space="4" w:color="B4DBF5"/>
        <w:bottom w:val="single" w:sz="48" w:space="1" w:color="B4DBF5"/>
        <w:right w:val="single" w:sz="48" w:space="4" w:color="B4DBF5"/>
      </w:pBdr>
      <w:shd w:val="clear" w:color="auto" w:fill="B4DBF5"/>
    </w:pPr>
    <w:rPr>
      <w:rFonts w:ascii="Arial" w:hAnsi="Arial"/>
      <w:i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2E4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D20"/>
    <w:rPr>
      <w:color w:val="1C3B5E" w:themeColor="accent5" w:themeShade="80"/>
      <w:sz w:val="20"/>
    </w:rPr>
  </w:style>
  <w:style w:type="paragraph" w:styleId="Footer">
    <w:name w:val="footer"/>
    <w:basedOn w:val="Normal"/>
    <w:link w:val="FooterChar"/>
    <w:uiPriority w:val="99"/>
    <w:unhideWhenUsed/>
    <w:locked/>
    <w:rsid w:val="002E4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D20"/>
    <w:rPr>
      <w:color w:val="1C3B5E" w:themeColor="accent5" w:themeShade="8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FD"/>
    <w:rPr>
      <w:rFonts w:ascii="Tahoma" w:hAnsi="Tahoma" w:cs="Tahoma"/>
      <w:color w:val="1C3B5E" w:themeColor="accent5" w:themeShade="80"/>
      <w:sz w:val="16"/>
      <w:szCs w:val="16"/>
    </w:rPr>
  </w:style>
  <w:style w:type="paragraph" w:customStyle="1" w:styleId="QuoteAttribute">
    <w:name w:val="Quote Attribute"/>
    <w:basedOn w:val="ListParagraph"/>
    <w:next w:val="Normal"/>
    <w:qFormat/>
    <w:rsid w:val="00843DBD"/>
    <w:pPr>
      <w:numPr>
        <w:numId w:val="3"/>
      </w:numPr>
      <w:ind w:left="3060" w:hanging="180"/>
    </w:pPr>
    <w:rPr>
      <w:b/>
      <w:color w:val="00599C" w:themeColor="text2"/>
    </w:rPr>
  </w:style>
  <w:style w:type="paragraph" w:styleId="ListBullet">
    <w:name w:val="List Bullet"/>
    <w:basedOn w:val="Normal"/>
    <w:uiPriority w:val="99"/>
    <w:unhideWhenUsed/>
    <w:qFormat/>
    <w:rsid w:val="00364207"/>
    <w:pPr>
      <w:numPr>
        <w:numId w:val="6"/>
      </w:numPr>
      <w:spacing w:after="60"/>
      <w:contextualSpacing/>
    </w:pPr>
  </w:style>
  <w:style w:type="paragraph" w:styleId="ListBullet2">
    <w:name w:val="List Bullet 2"/>
    <w:basedOn w:val="Normal"/>
    <w:uiPriority w:val="99"/>
    <w:unhideWhenUsed/>
    <w:rsid w:val="00364207"/>
    <w:pPr>
      <w:numPr>
        <w:ilvl w:val="1"/>
        <w:numId w:val="6"/>
      </w:numPr>
      <w:spacing w:after="60"/>
      <w:contextualSpacing/>
    </w:pPr>
  </w:style>
  <w:style w:type="paragraph" w:styleId="ListBullet3">
    <w:name w:val="List Bullet 3"/>
    <w:basedOn w:val="Normal"/>
    <w:uiPriority w:val="99"/>
    <w:unhideWhenUsed/>
    <w:rsid w:val="00364207"/>
    <w:pPr>
      <w:numPr>
        <w:ilvl w:val="2"/>
        <w:numId w:val="6"/>
      </w:numPr>
      <w:spacing w:after="60"/>
      <w:contextualSpacing/>
    </w:pPr>
  </w:style>
  <w:style w:type="paragraph" w:styleId="ListBullet4">
    <w:name w:val="List Bullet 4"/>
    <w:basedOn w:val="Normal"/>
    <w:uiPriority w:val="99"/>
    <w:unhideWhenUsed/>
    <w:rsid w:val="00364207"/>
    <w:pPr>
      <w:numPr>
        <w:ilvl w:val="3"/>
        <w:numId w:val="6"/>
      </w:numPr>
      <w:spacing w:after="60"/>
      <w:contextualSpacing/>
    </w:pPr>
  </w:style>
  <w:style w:type="paragraph" w:styleId="ListBullet5">
    <w:name w:val="List Bullet 5"/>
    <w:basedOn w:val="Normal"/>
    <w:uiPriority w:val="99"/>
    <w:unhideWhenUsed/>
    <w:rsid w:val="00364207"/>
    <w:pPr>
      <w:numPr>
        <w:ilvl w:val="4"/>
        <w:numId w:val="6"/>
      </w:numPr>
      <w:spacing w:after="6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1142E"/>
    <w:pPr>
      <w:spacing w:before="480" w:afterAutospacing="1" w:line="276" w:lineRule="auto"/>
      <w:outlineLvl w:val="9"/>
    </w:pPr>
    <w:rPr>
      <w:b/>
      <w:color w:val="002D5D" w:themeColor="accent1" w:themeShade="BF"/>
      <w:sz w:val="28"/>
      <w:lang w:eastAsia="ja-JP"/>
    </w:rPr>
  </w:style>
  <w:style w:type="paragraph" w:styleId="TOC1">
    <w:name w:val="toc 1"/>
    <w:basedOn w:val="Heading4"/>
    <w:next w:val="TOC2"/>
    <w:autoRedefine/>
    <w:uiPriority w:val="39"/>
    <w:unhideWhenUsed/>
    <w:rsid w:val="003C0A2F"/>
    <w:pPr>
      <w:tabs>
        <w:tab w:val="right" w:leader="dot" w:pos="9000"/>
      </w:tabs>
      <w:spacing w:before="120"/>
    </w:pPr>
  </w:style>
  <w:style w:type="paragraph" w:styleId="TOC2">
    <w:name w:val="toc 2"/>
    <w:basedOn w:val="ListBullet"/>
    <w:next w:val="ListBullet2"/>
    <w:autoRedefine/>
    <w:uiPriority w:val="39"/>
    <w:unhideWhenUsed/>
    <w:rsid w:val="00195515"/>
    <w:pPr>
      <w:tabs>
        <w:tab w:val="right" w:leader="dot" w:pos="9000"/>
      </w:tabs>
      <w:spacing w:after="0"/>
      <w:ind w:left="202"/>
    </w:pPr>
  </w:style>
  <w:style w:type="paragraph" w:styleId="TOC3">
    <w:name w:val="toc 3"/>
    <w:basedOn w:val="ListBullet2"/>
    <w:next w:val="ListBullet3"/>
    <w:autoRedefine/>
    <w:uiPriority w:val="39"/>
    <w:unhideWhenUsed/>
    <w:rsid w:val="003C0A2F"/>
    <w:pPr>
      <w:tabs>
        <w:tab w:val="right" w:leader="dot" w:pos="9000"/>
      </w:tabs>
      <w:spacing w:after="0"/>
      <w:ind w:left="403"/>
    </w:pPr>
  </w:style>
  <w:style w:type="character" w:styleId="Hyperlink">
    <w:name w:val="Hyperlink"/>
    <w:basedOn w:val="DefaultParagraphFont"/>
    <w:uiPriority w:val="99"/>
    <w:unhideWhenUsed/>
    <w:rsid w:val="0084049D"/>
    <w:rPr>
      <w:color w:val="144E9D" w:themeColor="accent3"/>
      <w:u w:val="single"/>
    </w:rPr>
  </w:style>
  <w:style w:type="table" w:styleId="TableGrid">
    <w:name w:val="Table Grid"/>
    <w:basedOn w:val="TableNormal"/>
    <w:uiPriority w:val="59"/>
    <w:rsid w:val="00C012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0129A"/>
    <w:pPr>
      <w:spacing w:line="240" w:lineRule="auto"/>
    </w:pPr>
    <w:tblPr>
      <w:tblStyleRowBandSize w:val="1"/>
      <w:tblStyleColBandSize w:val="1"/>
      <w:tblBorders>
        <w:top w:val="single" w:sz="8" w:space="0" w:color="003A5F" w:themeColor="text1"/>
        <w:left w:val="single" w:sz="8" w:space="0" w:color="003A5F" w:themeColor="text1"/>
        <w:bottom w:val="single" w:sz="8" w:space="0" w:color="003A5F" w:themeColor="text1"/>
        <w:right w:val="single" w:sz="8" w:space="0" w:color="003A5F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A5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A5F" w:themeColor="text1"/>
          <w:left w:val="single" w:sz="8" w:space="0" w:color="003A5F" w:themeColor="text1"/>
          <w:bottom w:val="single" w:sz="8" w:space="0" w:color="003A5F" w:themeColor="text1"/>
          <w:right w:val="single" w:sz="8" w:space="0" w:color="003A5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A5F" w:themeColor="text1"/>
          <w:left w:val="single" w:sz="8" w:space="0" w:color="003A5F" w:themeColor="text1"/>
          <w:bottom w:val="single" w:sz="8" w:space="0" w:color="003A5F" w:themeColor="text1"/>
          <w:right w:val="single" w:sz="8" w:space="0" w:color="003A5F" w:themeColor="text1"/>
        </w:tcBorders>
      </w:tcPr>
    </w:tblStylePr>
    <w:tblStylePr w:type="band1Horz">
      <w:tblPr/>
      <w:tcPr>
        <w:tcBorders>
          <w:top w:val="single" w:sz="8" w:space="0" w:color="003A5F" w:themeColor="text1"/>
          <w:left w:val="single" w:sz="8" w:space="0" w:color="003A5F" w:themeColor="text1"/>
          <w:bottom w:val="single" w:sz="8" w:space="0" w:color="003A5F" w:themeColor="text1"/>
          <w:right w:val="single" w:sz="8" w:space="0" w:color="003A5F" w:themeColor="text1"/>
        </w:tcBorders>
      </w:tcPr>
    </w:tblStylePr>
  </w:style>
  <w:style w:type="paragraph" w:customStyle="1" w:styleId="Title2">
    <w:name w:val="Title 2"/>
    <w:basedOn w:val="Normal"/>
    <w:next w:val="Heading1"/>
    <w:rsid w:val="002A4F7B"/>
    <w:rPr>
      <w:b/>
      <w:color w:val="003A5F" w:themeColor="text1"/>
      <w:sz w:val="24"/>
    </w:rPr>
  </w:style>
  <w:style w:type="paragraph" w:styleId="NormalWeb">
    <w:name w:val="Normal (Web)"/>
    <w:basedOn w:val="Normal"/>
    <w:uiPriority w:val="99"/>
    <w:semiHidden/>
    <w:unhideWhenUsed/>
    <w:locked/>
    <w:rsid w:val="00AA6EA5"/>
    <w:pPr>
      <w:spacing w:after="210" w:line="210" w:lineRule="atLeast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TableText">
    <w:name w:val="Table Text"/>
    <w:uiPriority w:val="99"/>
    <w:qFormat/>
    <w:rsid w:val="007F0793"/>
    <w:pPr>
      <w:contextualSpacing/>
    </w:pPr>
    <w:rPr>
      <w:rFonts w:eastAsia="Calibri" w:cs="Calibri"/>
    </w:rPr>
  </w:style>
  <w:style w:type="paragraph" w:customStyle="1" w:styleId="TableTitle">
    <w:name w:val="Table Title"/>
    <w:basedOn w:val="TableText"/>
    <w:qFormat/>
    <w:rsid w:val="007F0793"/>
    <w:rPr>
      <w:b/>
      <w:bCs/>
      <w:color w:val="FFFFFF"/>
    </w:rPr>
  </w:style>
  <w:style w:type="table" w:styleId="LightList-Accent2">
    <w:name w:val="Light List Accent 2"/>
    <w:basedOn w:val="TableNormal"/>
    <w:uiPriority w:val="61"/>
    <w:rsid w:val="007F0793"/>
    <w:pPr>
      <w:spacing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2078BD" w:themeColor="accent2"/>
        <w:left w:val="single" w:sz="8" w:space="0" w:color="2078BD" w:themeColor="accent2"/>
        <w:bottom w:val="single" w:sz="8" w:space="0" w:color="2078BD" w:themeColor="accent2"/>
        <w:right w:val="single" w:sz="8" w:space="0" w:color="2078B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2078B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2078BD" w:themeColor="accent2"/>
          <w:left w:val="single" w:sz="8" w:space="0" w:color="2078BD" w:themeColor="accent2"/>
          <w:bottom w:val="single" w:sz="8" w:space="0" w:color="2078BD" w:themeColor="accent2"/>
          <w:right w:val="single" w:sz="8" w:space="0" w:color="2078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78BD" w:themeColor="accent2"/>
          <w:left w:val="single" w:sz="8" w:space="0" w:color="2078BD" w:themeColor="accent2"/>
          <w:bottom w:val="single" w:sz="8" w:space="0" w:color="2078BD" w:themeColor="accent2"/>
          <w:right w:val="single" w:sz="8" w:space="0" w:color="2078BD" w:themeColor="accent2"/>
        </w:tcBorders>
      </w:tcPr>
    </w:tblStylePr>
    <w:tblStylePr w:type="band1Horz">
      <w:tblPr/>
      <w:tcPr>
        <w:tcBorders>
          <w:top w:val="single" w:sz="8" w:space="0" w:color="2078BD" w:themeColor="accent2"/>
          <w:left w:val="single" w:sz="8" w:space="0" w:color="2078BD" w:themeColor="accent2"/>
          <w:bottom w:val="single" w:sz="8" w:space="0" w:color="2078BD" w:themeColor="accent2"/>
          <w:right w:val="single" w:sz="8" w:space="0" w:color="2078BD" w:themeColor="accent2"/>
        </w:tcBorders>
      </w:tcPr>
    </w:tblStylePr>
  </w:style>
  <w:style w:type="paragraph" w:customStyle="1" w:styleId="IQNavFooter">
    <w:name w:val="IQNavFooter"/>
    <w:basedOn w:val="Normal"/>
    <w:uiPriority w:val="19"/>
    <w:semiHidden/>
    <w:qFormat/>
    <w:locked/>
    <w:rsid w:val="00242F36"/>
    <w:pPr>
      <w:tabs>
        <w:tab w:val="right" w:pos="9720"/>
      </w:tabs>
    </w:pPr>
    <w:rPr>
      <w:sz w:val="16"/>
    </w:rPr>
  </w:style>
  <w:style w:type="character" w:customStyle="1" w:styleId="IQNavFooter2">
    <w:name w:val="IQNavFooter2"/>
    <w:basedOn w:val="DefaultParagraphFont"/>
    <w:uiPriority w:val="1"/>
    <w:semiHidden/>
    <w:qFormat/>
    <w:locked/>
    <w:rsid w:val="00242F36"/>
    <w:rPr>
      <w:sz w:val="20"/>
    </w:rPr>
  </w:style>
  <w:style w:type="paragraph" w:customStyle="1" w:styleId="IQNavHeader">
    <w:name w:val="IQNavHeader"/>
    <w:basedOn w:val="Normal"/>
    <w:uiPriority w:val="5"/>
    <w:semiHidden/>
    <w:qFormat/>
    <w:locked/>
    <w:rsid w:val="00242F36"/>
  </w:style>
  <w:style w:type="paragraph" w:customStyle="1" w:styleId="CoverTitle">
    <w:name w:val="Cover Title"/>
    <w:basedOn w:val="Title"/>
    <w:qFormat/>
    <w:rsid w:val="00CE644E"/>
    <w:pPr>
      <w:spacing w:after="600"/>
    </w:pPr>
    <w:rPr>
      <w:b/>
      <w:caps/>
      <w:color w:val="00365A" w:themeColor="text1" w:themeShade="F2"/>
      <w:sz w:val="80"/>
      <w:szCs w:val="80"/>
    </w:rPr>
  </w:style>
  <w:style w:type="paragraph" w:customStyle="1" w:styleId="CoverTitleSub">
    <w:name w:val="Cover Title Sub"/>
    <w:basedOn w:val="Normal"/>
    <w:qFormat/>
    <w:rsid w:val="002A4F7B"/>
    <w:pPr>
      <w:numPr>
        <w:numId w:val="4"/>
      </w:numPr>
      <w:ind w:left="360"/>
    </w:pPr>
    <w:rPr>
      <w:rFonts w:ascii="Georgia" w:hAnsi="Georgia"/>
      <w:i/>
      <w:color w:val="2078BD" w:themeColor="accent2"/>
      <w:sz w:val="48"/>
      <w:szCs w:val="48"/>
    </w:rPr>
  </w:style>
  <w:style w:type="paragraph" w:customStyle="1" w:styleId="CoverDate">
    <w:name w:val="Cover Date"/>
    <w:basedOn w:val="CoverTitleSub"/>
    <w:qFormat/>
    <w:rsid w:val="002A4F7B"/>
    <w:pPr>
      <w:numPr>
        <w:numId w:val="0"/>
      </w:numPr>
      <w:ind w:left="360"/>
    </w:pPr>
    <w:rPr>
      <w:sz w:val="32"/>
    </w:rPr>
  </w:style>
  <w:style w:type="paragraph" w:customStyle="1" w:styleId="Subtitle1">
    <w:name w:val="Subtitle1"/>
    <w:basedOn w:val="Normal"/>
    <w:next w:val="Normal"/>
    <w:link w:val="SubTitleChar"/>
    <w:qFormat/>
    <w:rsid w:val="00797F57"/>
    <w:pPr>
      <w:spacing w:after="240"/>
      <w:jc w:val="right"/>
    </w:pPr>
    <w:rPr>
      <w:b/>
      <w:i/>
      <w:color w:val="00B0F0"/>
      <w:sz w:val="32"/>
    </w:rPr>
  </w:style>
  <w:style w:type="character" w:customStyle="1" w:styleId="SubTitleChar">
    <w:name w:val="SubTitle Char"/>
    <w:basedOn w:val="DefaultParagraphFont"/>
    <w:link w:val="Subtitle1"/>
    <w:rsid w:val="00797F57"/>
    <w:rPr>
      <w:b/>
      <w:i/>
      <w:color w:val="00B0F0"/>
      <w:sz w:val="32"/>
    </w:rPr>
  </w:style>
  <w:style w:type="table" w:styleId="LightList-Accent5">
    <w:name w:val="Light List Accent 5"/>
    <w:basedOn w:val="TableNormal"/>
    <w:uiPriority w:val="61"/>
    <w:rsid w:val="00797F57"/>
    <w:pPr>
      <w:spacing w:line="240" w:lineRule="auto"/>
    </w:pPr>
    <w:tblPr>
      <w:tblStyleRowBandSize w:val="1"/>
      <w:tblStyleColBandSize w:val="1"/>
      <w:tblBorders>
        <w:top w:val="single" w:sz="8" w:space="0" w:color="3877BC" w:themeColor="accent5"/>
        <w:left w:val="single" w:sz="8" w:space="0" w:color="3877BC" w:themeColor="accent5"/>
        <w:bottom w:val="single" w:sz="8" w:space="0" w:color="3877BC" w:themeColor="accent5"/>
        <w:right w:val="single" w:sz="8" w:space="0" w:color="3877B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77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77BC" w:themeColor="accent5"/>
          <w:left w:val="single" w:sz="8" w:space="0" w:color="3877BC" w:themeColor="accent5"/>
          <w:bottom w:val="single" w:sz="8" w:space="0" w:color="3877BC" w:themeColor="accent5"/>
          <w:right w:val="single" w:sz="8" w:space="0" w:color="3877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77BC" w:themeColor="accent5"/>
          <w:left w:val="single" w:sz="8" w:space="0" w:color="3877BC" w:themeColor="accent5"/>
          <w:bottom w:val="single" w:sz="8" w:space="0" w:color="3877BC" w:themeColor="accent5"/>
          <w:right w:val="single" w:sz="8" w:space="0" w:color="3877BC" w:themeColor="accent5"/>
        </w:tcBorders>
      </w:tcPr>
    </w:tblStylePr>
    <w:tblStylePr w:type="band1Horz">
      <w:tblPr/>
      <w:tcPr>
        <w:tcBorders>
          <w:top w:val="single" w:sz="8" w:space="0" w:color="3877BC" w:themeColor="accent5"/>
          <w:left w:val="single" w:sz="8" w:space="0" w:color="3877BC" w:themeColor="accent5"/>
          <w:bottom w:val="single" w:sz="8" w:space="0" w:color="3877BC" w:themeColor="accent5"/>
          <w:right w:val="single" w:sz="8" w:space="0" w:color="3877BC" w:themeColor="accent5"/>
        </w:tcBorders>
      </w:tcPr>
    </w:tblStylePr>
  </w:style>
  <w:style w:type="table" w:styleId="MediumShading1-Accent4">
    <w:name w:val="Medium Shading 1 Accent 4"/>
    <w:basedOn w:val="TableNormal"/>
    <w:uiPriority w:val="63"/>
    <w:rsid w:val="00845CFD"/>
    <w:pPr>
      <w:spacing w:line="240" w:lineRule="auto"/>
    </w:pPr>
    <w:tblPr>
      <w:tblStyleRowBandSize w:val="1"/>
      <w:tblStyleColBandSize w:val="1"/>
      <w:tblBorders>
        <w:top w:val="single" w:sz="8" w:space="0" w:color="43AEDB" w:themeColor="accent4" w:themeTint="BF"/>
        <w:left w:val="single" w:sz="8" w:space="0" w:color="43AEDB" w:themeColor="accent4" w:themeTint="BF"/>
        <w:bottom w:val="single" w:sz="8" w:space="0" w:color="43AEDB" w:themeColor="accent4" w:themeTint="BF"/>
        <w:right w:val="single" w:sz="8" w:space="0" w:color="43AEDB" w:themeColor="accent4" w:themeTint="BF"/>
        <w:insideH w:val="single" w:sz="8" w:space="0" w:color="43AED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AEDB" w:themeColor="accent4" w:themeTint="BF"/>
          <w:left w:val="single" w:sz="8" w:space="0" w:color="43AEDB" w:themeColor="accent4" w:themeTint="BF"/>
          <w:bottom w:val="single" w:sz="8" w:space="0" w:color="43AEDB" w:themeColor="accent4" w:themeTint="BF"/>
          <w:right w:val="single" w:sz="8" w:space="0" w:color="43AEDB" w:themeColor="accent4" w:themeTint="BF"/>
          <w:insideH w:val="nil"/>
          <w:insideV w:val="nil"/>
        </w:tcBorders>
        <w:shd w:val="clear" w:color="auto" w:fill="2288B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AEDB" w:themeColor="accent4" w:themeTint="BF"/>
          <w:left w:val="single" w:sz="8" w:space="0" w:color="43AEDB" w:themeColor="accent4" w:themeTint="BF"/>
          <w:bottom w:val="single" w:sz="8" w:space="0" w:color="43AEDB" w:themeColor="accent4" w:themeTint="BF"/>
          <w:right w:val="single" w:sz="8" w:space="0" w:color="43AED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4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45CFD"/>
    <w:pPr>
      <w:spacing w:line="240" w:lineRule="auto"/>
    </w:pPr>
    <w:tblPr>
      <w:tblStyleRowBandSize w:val="1"/>
      <w:tblStyleColBandSize w:val="1"/>
      <w:tblBorders>
        <w:top w:val="single" w:sz="8" w:space="0" w:color="006BDD" w:themeColor="accent1" w:themeTint="BF"/>
        <w:left w:val="single" w:sz="8" w:space="0" w:color="006BDD" w:themeColor="accent1" w:themeTint="BF"/>
        <w:bottom w:val="single" w:sz="8" w:space="0" w:color="006BDD" w:themeColor="accent1" w:themeTint="BF"/>
        <w:right w:val="single" w:sz="8" w:space="0" w:color="006BDD" w:themeColor="accent1" w:themeTint="BF"/>
        <w:insideH w:val="single" w:sz="8" w:space="0" w:color="006B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BDD" w:themeColor="accent1" w:themeTint="BF"/>
          <w:left w:val="single" w:sz="8" w:space="0" w:color="006BDD" w:themeColor="accent1" w:themeTint="BF"/>
          <w:bottom w:val="single" w:sz="8" w:space="0" w:color="006BDD" w:themeColor="accent1" w:themeTint="BF"/>
          <w:right w:val="single" w:sz="8" w:space="0" w:color="006BDD" w:themeColor="accent1" w:themeTint="BF"/>
          <w:insideH w:val="nil"/>
          <w:insideV w:val="nil"/>
        </w:tcBorders>
        <w:shd w:val="clear" w:color="auto" w:fill="003D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BDD" w:themeColor="accent1" w:themeTint="BF"/>
          <w:left w:val="single" w:sz="8" w:space="0" w:color="006BDD" w:themeColor="accent1" w:themeTint="BF"/>
          <w:bottom w:val="single" w:sz="8" w:space="0" w:color="006BDD" w:themeColor="accent1" w:themeTint="BF"/>
          <w:right w:val="single" w:sz="8" w:space="0" w:color="006B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C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845CFD"/>
    <w:pPr>
      <w:spacing w:line="240" w:lineRule="auto"/>
    </w:pPr>
    <w:rPr>
      <w:color w:val="003A5F" w:themeColor="text1"/>
    </w:rPr>
    <w:tblPr>
      <w:tblStyleRowBandSize w:val="1"/>
      <w:tblStyleColBandSize w:val="1"/>
      <w:tblBorders>
        <w:top w:val="single" w:sz="8" w:space="0" w:color="003D7D" w:themeColor="accent1"/>
        <w:bottom w:val="single" w:sz="8" w:space="0" w:color="003D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D7D" w:themeColor="accent1"/>
        </w:tcBorders>
      </w:tcPr>
    </w:tblStylePr>
    <w:tblStylePr w:type="lastRow">
      <w:rPr>
        <w:b/>
        <w:bCs/>
        <w:color w:val="00599C" w:themeColor="text2"/>
      </w:rPr>
      <w:tblPr/>
      <w:tcPr>
        <w:tcBorders>
          <w:top w:val="single" w:sz="8" w:space="0" w:color="003D7D" w:themeColor="accent1"/>
          <w:bottom w:val="single" w:sz="8" w:space="0" w:color="003D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D7D" w:themeColor="accent1"/>
          <w:bottom w:val="single" w:sz="8" w:space="0" w:color="003D7D" w:themeColor="accent1"/>
        </w:tcBorders>
      </w:tcPr>
    </w:tblStylePr>
    <w:tblStylePr w:type="band1Vert">
      <w:tblPr/>
      <w:tcPr>
        <w:shd w:val="clear" w:color="auto" w:fill="9FCEFF" w:themeFill="accent1" w:themeFillTint="3F"/>
      </w:tcPr>
    </w:tblStylePr>
    <w:tblStylePr w:type="band1Horz">
      <w:tblPr/>
      <w:tcPr>
        <w:shd w:val="clear" w:color="auto" w:fill="9FCEFF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845CFD"/>
    <w:pPr>
      <w:spacing w:line="240" w:lineRule="auto"/>
    </w:pPr>
    <w:tblPr>
      <w:tblStyleRowBandSize w:val="1"/>
      <w:tblStyleColBandSize w:val="1"/>
      <w:tblBorders>
        <w:top w:val="single" w:sz="8" w:space="0" w:color="003D7D" w:themeColor="accent1"/>
        <w:left w:val="single" w:sz="8" w:space="0" w:color="003D7D" w:themeColor="accent1"/>
        <w:bottom w:val="single" w:sz="8" w:space="0" w:color="003D7D" w:themeColor="accent1"/>
        <w:right w:val="single" w:sz="8" w:space="0" w:color="003D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D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D7D" w:themeColor="accent1"/>
          <w:left w:val="single" w:sz="8" w:space="0" w:color="003D7D" w:themeColor="accent1"/>
          <w:bottom w:val="single" w:sz="8" w:space="0" w:color="003D7D" w:themeColor="accent1"/>
          <w:right w:val="single" w:sz="8" w:space="0" w:color="003D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D7D" w:themeColor="accent1"/>
          <w:left w:val="single" w:sz="8" w:space="0" w:color="003D7D" w:themeColor="accent1"/>
          <w:bottom w:val="single" w:sz="8" w:space="0" w:color="003D7D" w:themeColor="accent1"/>
          <w:right w:val="single" w:sz="8" w:space="0" w:color="003D7D" w:themeColor="accent1"/>
        </w:tcBorders>
      </w:tcPr>
    </w:tblStylePr>
    <w:tblStylePr w:type="band1Horz">
      <w:tblPr/>
      <w:tcPr>
        <w:tcBorders>
          <w:top w:val="single" w:sz="8" w:space="0" w:color="003D7D" w:themeColor="accent1"/>
          <w:left w:val="single" w:sz="8" w:space="0" w:color="003D7D" w:themeColor="accent1"/>
          <w:bottom w:val="single" w:sz="8" w:space="0" w:color="003D7D" w:themeColor="accent1"/>
          <w:right w:val="single" w:sz="8" w:space="0" w:color="003D7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B7097D"/>
    <w:pPr>
      <w:spacing w:line="240" w:lineRule="auto"/>
    </w:pPr>
    <w:tblPr>
      <w:tblStyleRowBandSize w:val="1"/>
      <w:tblStyleColBandSize w:val="1"/>
      <w:tblBorders>
        <w:top w:val="single" w:sz="8" w:space="0" w:color="6598D1" w:themeColor="accent5" w:themeTint="BF"/>
        <w:left w:val="single" w:sz="8" w:space="0" w:color="6598D1" w:themeColor="accent5" w:themeTint="BF"/>
        <w:bottom w:val="single" w:sz="8" w:space="0" w:color="6598D1" w:themeColor="accent5" w:themeTint="BF"/>
        <w:right w:val="single" w:sz="8" w:space="0" w:color="6598D1" w:themeColor="accent5" w:themeTint="BF"/>
        <w:insideH w:val="single" w:sz="8" w:space="0" w:color="6598D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598D1" w:themeColor="accent5" w:themeTint="BF"/>
          <w:left w:val="single" w:sz="8" w:space="0" w:color="6598D1" w:themeColor="accent5" w:themeTint="BF"/>
          <w:bottom w:val="single" w:sz="8" w:space="0" w:color="6598D1" w:themeColor="accent5" w:themeTint="BF"/>
          <w:right w:val="single" w:sz="8" w:space="0" w:color="6598D1" w:themeColor="accent5" w:themeTint="BF"/>
          <w:insideH w:val="nil"/>
          <w:insideV w:val="nil"/>
        </w:tcBorders>
        <w:shd w:val="clear" w:color="auto" w:fill="3877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D1" w:themeColor="accent5" w:themeTint="BF"/>
          <w:left w:val="single" w:sz="8" w:space="0" w:color="6598D1" w:themeColor="accent5" w:themeTint="BF"/>
          <w:bottom w:val="single" w:sz="8" w:space="0" w:color="6598D1" w:themeColor="accent5" w:themeTint="BF"/>
          <w:right w:val="single" w:sz="8" w:space="0" w:color="6598D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DD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7097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78B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78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78B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D508DB"/>
  </w:style>
  <w:style w:type="paragraph" w:styleId="NoSpacing">
    <w:name w:val="No Spacing"/>
    <w:uiPriority w:val="1"/>
    <w:qFormat/>
    <w:locked/>
    <w:rsid w:val="00ED00BE"/>
    <w:pPr>
      <w:spacing w:line="240" w:lineRule="auto"/>
      <w:jc w:val="both"/>
    </w:pPr>
  </w:style>
  <w:style w:type="paragraph" w:styleId="Subtitle">
    <w:name w:val="Subtitle"/>
    <w:basedOn w:val="Normal"/>
    <w:next w:val="Normal"/>
    <w:link w:val="SubtitleChar0"/>
    <w:uiPriority w:val="11"/>
    <w:qFormat/>
    <w:locked/>
    <w:rsid w:val="00ED00BE"/>
    <w:pPr>
      <w:numPr>
        <w:ilvl w:val="1"/>
      </w:numPr>
      <w:spacing w:after="160"/>
    </w:pPr>
    <w:rPr>
      <w:rFonts w:asciiTheme="minorHAnsi" w:hAnsiTheme="minorHAnsi"/>
      <w:color w:val="0092F1" w:themeColor="text1" w:themeTint="A5"/>
      <w:spacing w:val="15"/>
    </w:rPr>
  </w:style>
  <w:style w:type="character" w:customStyle="1" w:styleId="SubtitleChar0">
    <w:name w:val="Subtitle Char"/>
    <w:basedOn w:val="DefaultParagraphFont"/>
    <w:link w:val="Subtitle"/>
    <w:uiPriority w:val="11"/>
    <w:rsid w:val="00ED00BE"/>
    <w:rPr>
      <w:rFonts w:asciiTheme="minorHAnsi" w:hAnsiTheme="minorHAnsi"/>
      <w:color w:val="0092F1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locked/>
    <w:rsid w:val="00ED00BE"/>
    <w:rPr>
      <w:i/>
      <w:iCs/>
      <w:color w:val="0078C7" w:themeColor="text1" w:themeTint="BF"/>
    </w:rPr>
  </w:style>
  <w:style w:type="paragraph" w:customStyle="1" w:styleId="TitleBlue">
    <w:name w:val="Title Blue"/>
    <w:basedOn w:val="Title"/>
    <w:qFormat/>
    <w:rsid w:val="008C7B7F"/>
    <w:pPr>
      <w:spacing w:after="600"/>
    </w:pPr>
    <w:rPr>
      <w:b/>
      <w:caps/>
      <w:color w:val="003A5F" w:themeColor="text1"/>
      <w:sz w:val="80"/>
      <w:szCs w:val="80"/>
    </w:rPr>
  </w:style>
  <w:style w:type="paragraph" w:customStyle="1" w:styleId="Title3">
    <w:name w:val="Title 3"/>
    <w:basedOn w:val="Normal"/>
    <w:qFormat/>
    <w:rsid w:val="008C7B7F"/>
    <w:pPr>
      <w:keepNext/>
      <w:keepLines/>
      <w:spacing w:after="0" w:line="264" w:lineRule="auto"/>
      <w:ind w:left="360" w:hanging="360"/>
    </w:pPr>
    <w:rPr>
      <w:rFonts w:ascii="Georgia" w:eastAsiaTheme="majorEastAsia" w:hAnsi="Georgia" w:cstheme="majorBidi"/>
      <w:bCs/>
      <w:i/>
      <w:color w:val="003A5F" w:themeColor="text1"/>
      <w:sz w:val="48"/>
      <w:szCs w:val="48"/>
    </w:rPr>
  </w:style>
  <w:style w:type="paragraph" w:customStyle="1" w:styleId="AfterGraphicTable">
    <w:name w:val="After Graphic/Table"/>
    <w:next w:val="Normal"/>
    <w:qFormat/>
    <w:rsid w:val="00170062"/>
    <w:pPr>
      <w:spacing w:line="240" w:lineRule="auto"/>
    </w:pPr>
    <w:rPr>
      <w:rFonts w:ascii="Arial" w:eastAsia="Calibri" w:hAnsi="Arial"/>
      <w:color w:val="auto"/>
      <w:sz w:val="16"/>
      <w:szCs w:val="16"/>
    </w:rPr>
  </w:style>
  <w:style w:type="paragraph" w:styleId="Caption">
    <w:name w:val="caption"/>
    <w:next w:val="Normal"/>
    <w:uiPriority w:val="35"/>
    <w:unhideWhenUsed/>
    <w:qFormat/>
    <w:rsid w:val="0068068B"/>
    <w:pPr>
      <w:keepNext/>
      <w:spacing w:line="240" w:lineRule="auto"/>
    </w:pPr>
    <w:rPr>
      <w:rFonts w:eastAsia="Calibri"/>
      <w:b/>
      <w:bCs/>
      <w:color w:val="00599C" w:themeColor="text2"/>
      <w:sz w:val="18"/>
      <w:szCs w:val="18"/>
    </w:rPr>
  </w:style>
  <w:style w:type="paragraph" w:customStyle="1" w:styleId="ProcedureBody">
    <w:name w:val="Procedure Body"/>
    <w:basedOn w:val="Normal"/>
    <w:qFormat/>
    <w:rsid w:val="004D14B2"/>
    <w:pPr>
      <w:ind w:left="720"/>
    </w:pPr>
    <w:rPr>
      <w:rFonts w:eastAsia="Calibri"/>
      <w:color w:val="auto"/>
    </w:rPr>
  </w:style>
  <w:style w:type="paragraph" w:customStyle="1" w:styleId="ProcedureBullet">
    <w:name w:val="Procedure Bullet"/>
    <w:basedOn w:val="ListBullet"/>
    <w:link w:val="ProcedureBulletChar"/>
    <w:qFormat/>
    <w:rsid w:val="00CF7CC5"/>
    <w:pPr>
      <w:spacing w:after="120"/>
      <w:ind w:left="994" w:hanging="274"/>
    </w:pPr>
  </w:style>
  <w:style w:type="character" w:customStyle="1" w:styleId="ProcedureBulletChar">
    <w:name w:val="Procedure Bullet Char"/>
    <w:basedOn w:val="DefaultParagraphFont"/>
    <w:link w:val="ProcedureBullet"/>
    <w:rsid w:val="00CF7CC5"/>
  </w:style>
  <w:style w:type="paragraph" w:customStyle="1" w:styleId="TableBullet">
    <w:name w:val="Table Bullet"/>
    <w:basedOn w:val="ListBullet"/>
    <w:qFormat/>
    <w:rsid w:val="0068068B"/>
    <w:pPr>
      <w:spacing w:after="100" w:afterAutospacing="1"/>
      <w:contextualSpacing w:val="0"/>
    </w:pPr>
  </w:style>
  <w:style w:type="paragraph" w:customStyle="1" w:styleId="TableLinkBullet">
    <w:name w:val="Table Link Bullet"/>
    <w:basedOn w:val="ListBullet"/>
    <w:next w:val="TableText"/>
    <w:qFormat/>
    <w:rsid w:val="0068068B"/>
    <w:pPr>
      <w:spacing w:afterAutospacing="1"/>
    </w:pPr>
    <w:rPr>
      <w:color w:val="00599C" w:themeColor="text2"/>
      <w:u w:val="single"/>
    </w:rPr>
  </w:style>
  <w:style w:type="character" w:styleId="Emphasis">
    <w:name w:val="Emphasis"/>
    <w:basedOn w:val="DefaultParagraphFont"/>
    <w:uiPriority w:val="20"/>
    <w:qFormat/>
    <w:locked/>
    <w:rsid w:val="0051142E"/>
    <w:rPr>
      <w:i/>
      <w:iCs/>
    </w:rPr>
  </w:style>
  <w:style w:type="character" w:customStyle="1" w:styleId="CrossReference">
    <w:name w:val="Cross Reference"/>
    <w:basedOn w:val="DefaultParagraphFont"/>
    <w:uiPriority w:val="1"/>
    <w:qFormat/>
    <w:rsid w:val="0051142E"/>
    <w:rPr>
      <w:color w:val="00599C" w:themeColor="tex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0A0"/>
    <w:rPr>
      <w:color w:val="4991D3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D14B2"/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D71C72"/>
    <w:rPr>
      <w:color w:val="808080"/>
    </w:rPr>
  </w:style>
  <w:style w:type="paragraph" w:customStyle="1" w:styleId="BodyCopy">
    <w:name w:val="Body Copy"/>
    <w:qFormat/>
    <w:rsid w:val="001A0122"/>
    <w:pPr>
      <w:spacing w:after="240" w:line="240" w:lineRule="auto"/>
    </w:pPr>
    <w:rPr>
      <w:rFonts w:ascii="Arial" w:eastAsia="Calibri" w:hAnsi="Arial"/>
      <w:color w:val="auto"/>
      <w:sz w:val="20"/>
    </w:rPr>
  </w:style>
  <w:style w:type="paragraph" w:customStyle="1" w:styleId="ProcedureIntro">
    <w:name w:val="Procedure Intro"/>
    <w:basedOn w:val="Normal"/>
    <w:next w:val="ListBullet"/>
    <w:qFormat/>
    <w:rsid w:val="00E35250"/>
    <w:pPr>
      <w:numPr>
        <w:numId w:val="7"/>
      </w:numPr>
    </w:pPr>
  </w:style>
  <w:style w:type="paragraph" w:customStyle="1" w:styleId="ProcedureAlphaBullet">
    <w:name w:val="Procedure Alpha Bullet"/>
    <w:basedOn w:val="ProcedureBullet"/>
    <w:qFormat/>
    <w:rsid w:val="00EC62AF"/>
    <w:pPr>
      <w:numPr>
        <w:numId w:val="8"/>
      </w:numPr>
    </w:pPr>
  </w:style>
  <w:style w:type="paragraph" w:customStyle="1" w:styleId="TableAlphaBullet">
    <w:name w:val="Table Alpha Bullet"/>
    <w:basedOn w:val="TableBullet"/>
    <w:qFormat/>
    <w:rsid w:val="004750E0"/>
    <w:pPr>
      <w:numPr>
        <w:numId w:val="9"/>
      </w:numPr>
      <w:spacing w:after="60" w:afterAutospacing="0"/>
      <w:ind w:left="763"/>
    </w:pPr>
  </w:style>
  <w:style w:type="character" w:styleId="Strong">
    <w:name w:val="Strong"/>
    <w:basedOn w:val="DefaultParagraphFont"/>
    <w:uiPriority w:val="22"/>
    <w:qFormat/>
    <w:locked/>
    <w:rsid w:val="00A9279E"/>
    <w:rPr>
      <w:b/>
      <w:bCs/>
    </w:rPr>
  </w:style>
  <w:style w:type="paragraph" w:customStyle="1" w:styleId="Advisory">
    <w:name w:val="Advisory"/>
    <w:basedOn w:val="Normal"/>
    <w:qFormat/>
    <w:rsid w:val="00FC713A"/>
    <w:pPr>
      <w:spacing w:line="276" w:lineRule="auto"/>
    </w:pPr>
    <w:rPr>
      <w:i/>
      <w:iCs/>
      <w:szCs w:val="20"/>
    </w:rPr>
  </w:style>
  <w:style w:type="character" w:customStyle="1" w:styleId="fbinfo1">
    <w:name w:val="fbinfo1"/>
    <w:basedOn w:val="DefaultParagraphFont"/>
    <w:rsid w:val="00E417F4"/>
    <w:rPr>
      <w:b/>
      <w:bCs/>
      <w:color w:val="000000"/>
      <w:shd w:val="clear" w:color="auto" w:fill="FFE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1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7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53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91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1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Work 6">
      <a:dk1>
        <a:srgbClr val="003A5F"/>
      </a:dk1>
      <a:lt1>
        <a:sysClr val="window" lastClr="FFFFFF"/>
      </a:lt1>
      <a:dk2>
        <a:srgbClr val="00599C"/>
      </a:dk2>
      <a:lt2>
        <a:srgbClr val="A5C6EA"/>
      </a:lt2>
      <a:accent1>
        <a:srgbClr val="003D7D"/>
      </a:accent1>
      <a:accent2>
        <a:srgbClr val="2078BD"/>
      </a:accent2>
      <a:accent3>
        <a:srgbClr val="144E9D"/>
      </a:accent3>
      <a:accent4>
        <a:srgbClr val="2288B1"/>
      </a:accent4>
      <a:accent5>
        <a:srgbClr val="3877BC"/>
      </a:accent5>
      <a:accent6>
        <a:srgbClr val="229488"/>
      </a:accent6>
      <a:hlink>
        <a:srgbClr val="99CCFF"/>
      </a:hlink>
      <a:folHlink>
        <a:srgbClr val="4991D3"/>
      </a:folHlink>
    </a:clrScheme>
    <a:fontScheme name="IQ Nav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60A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60A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50F25B0F12949A9C87C4CFA82409B" ma:contentTypeVersion="21" ma:contentTypeDescription="Create a new document." ma:contentTypeScope="" ma:versionID="ad37e606c60577376e4849d690612ebc">
  <xsd:schema xmlns:xsd="http://www.w3.org/2001/XMLSchema" xmlns:xs="http://www.w3.org/2001/XMLSchema" xmlns:p="http://schemas.microsoft.com/office/2006/metadata/properties" xmlns:ns2="b2a28057-10cc-478d-b117-b921d2b4e8ef" xmlns:ns4="d3a0b43b-d4ed-4577-8758-dd3bdb684f6f" xmlns:ns5="http://schemas.microsoft.com/sharepoint/v4" targetNamespace="http://schemas.microsoft.com/office/2006/metadata/properties" ma:root="true" ma:fieldsID="e395b05059d2a7787f642b649b66da63" ns2:_="" ns4:_="" ns5:_="">
    <xsd:import namespace="b2a28057-10cc-478d-b117-b921d2b4e8ef"/>
    <xsd:import namespace="d3a0b43b-d4ed-4577-8758-dd3bdb684f6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kf519042b8494cdc84107e4ab10e1334" minOccurs="0"/>
                <xsd:element ref="ns4:TaxCatchAll" minOccurs="0"/>
                <xsd:element ref="ns2:o1deb98876bc4c4b930a6d4e36c5fbcc" minOccurs="0"/>
                <xsd:element ref="ns2:d13b786bbe5a427ba3b79a081fe63493" minOccurs="0"/>
                <xsd:element ref="ns5:IconOverla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28057-10cc-478d-b117-b921d2b4e8ef" elementFormDefault="qualified">
    <xsd:import namespace="http://schemas.microsoft.com/office/2006/documentManagement/types"/>
    <xsd:import namespace="http://schemas.microsoft.com/office/infopath/2007/PartnerControls"/>
    <xsd:element name="kf519042b8494cdc84107e4ab10e1334" ma:index="7" nillable="true" ma:taxonomy="true" ma:internalName="kf519042b8494cdc84107e4ab10e1334" ma:taxonomyFieldName="Content_x0020_Type" ma:displayName="Content" ma:indexed="true" ma:readOnly="false" ma:default="" ma:fieldId="{4f519042-b849-4cdc-8410-7e4ab10e1334}" ma:sspId="b6c5b1b0-b7f7-470a-9504-03260e22b27b" ma:termSetId="78c6a73a-f8fc-4322-a48c-41667da1db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deb98876bc4c4b930a6d4e36c5fbcc" ma:index="9" nillable="true" ma:taxonomy="true" ma:internalName="o1deb98876bc4c4b930a6d4e36c5fbcc" ma:taxonomyFieldName="Subject_x0020_Category" ma:displayName="Subject Category" ma:indexed="true" ma:default="" ma:fieldId="{81deb988-76bc-4c4b-930a-6d4e36c5fbcc}" ma:sspId="b6c5b1b0-b7f7-470a-9504-03260e22b27b" ma:termSetId="fe3e2de4-5a3e-499f-a05e-82ed59adc2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3b786bbe5a427ba3b79a081fe63493" ma:index="10" nillable="true" ma:taxonomy="true" ma:internalName="d13b786bbe5a427ba3b79a081fe63493" ma:taxonomyFieldName="Enterprise_x0020_Keywords" ma:displayName="Enterprise Keywords" ma:readOnly="false" ma:default="" ma:fieldId="{d13b786b-be5a-427b-a3b7-9a081fe63493}" ma:taxonomyMulti="true" ma:sspId="b6c5b1b0-b7f7-470a-9504-03260e22b27b" ma:termSetId="00000000-0000-0000-0000-00000000000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0b43b-d4ed-4577-8758-dd3bdb684f6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aa78a18-7dc8-4d1f-9467-11a356f54965}" ma:internalName="TaxCatchAll" ma:showField="CatchAllData" ma:web="d3a0b43b-d4ed-4577-8758-dd3bdb684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o1deb98876bc4c4b930a6d4e36c5fbcc xmlns="b2a28057-10cc-478d-b117-b921d2b4e8ef">
      <Terms xmlns="http://schemas.microsoft.com/office/infopath/2007/PartnerControls"/>
    </o1deb98876bc4c4b930a6d4e36c5fbcc>
    <kf519042b8494cdc84107e4ab10e1334 xmlns="b2a28057-10cc-478d-b117-b921d2b4e8ef">
      <Terms xmlns="http://schemas.microsoft.com/office/infopath/2007/PartnerControls"/>
    </kf519042b8494cdc84107e4ab10e1334>
    <d13b786bbe5a427ba3b79a081fe63493 xmlns="b2a28057-10cc-478d-b117-b921d2b4e8ef">
      <Terms xmlns="http://schemas.microsoft.com/office/infopath/2007/PartnerControls"/>
    </d13b786bbe5a427ba3b79a081fe63493>
    <TaxCatchAll xmlns="d3a0b43b-d4ed-4577-8758-dd3bdb684f6f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4D9E-1046-48B7-AFB8-B615E7133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28057-10cc-478d-b117-b921d2b4e8ef"/>
    <ds:schemaRef ds:uri="d3a0b43b-d4ed-4577-8758-dd3bdb684f6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A7EEAA-D595-42E5-B549-FD653A76D42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b2a28057-10cc-478d-b117-b921d2b4e8ef"/>
    <ds:schemaRef ds:uri="d3a0b43b-d4ed-4577-8758-dd3bdb684f6f"/>
  </ds:schemaRefs>
</ds:datastoreItem>
</file>

<file path=customXml/itemProps3.xml><?xml version="1.0" encoding="utf-8"?>
<ds:datastoreItem xmlns:ds="http://schemas.openxmlformats.org/officeDocument/2006/customXml" ds:itemID="{4FD09176-E1D6-413B-810C-0B7063804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497808-95D0-47A4-9D84-2E4D06E5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IQNavigator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IQN VMS Supplier: Manage Work Orders and Assignments</dc:title>
  <dc:creator>TPrice</dc:creator>
  <cp:keywords>Supplier;HowTo</cp:keywords>
  <cp:lastModifiedBy>Patricia Price</cp:lastModifiedBy>
  <cp:revision>2</cp:revision>
  <cp:lastPrinted>2016-05-02T21:32:00Z</cp:lastPrinted>
  <dcterms:created xsi:type="dcterms:W3CDTF">2018-06-21T21:03:00Z</dcterms:created>
  <dcterms:modified xsi:type="dcterms:W3CDTF">2018-06-21T21:03:00Z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0x01010058B50F25B0F12949A9C87C4CFA82409B</vt:lpwstr>
  </property>
  <property fmtid="{D5CDD505-2E9C-101B-9397-08002B2CF9AE}" pid="3" name="Content Type">
    <vt:lpwstr>53;#.Template|66766ac7-9ac0-4574-bf0c-1ccec7c0f32f</vt:lpwstr>
  </property>
  <property fmtid="{D5CDD505-2E9C-101B-9397-08002B2CF9AE}" pid="4" name="Subject_x0020_Category">
    <vt:lpwstr>27;#Company|a0f73477-2f2d-419c-945f-d01f10bcc7ea</vt:lpwstr>
  </property>
  <property fmtid="{D5CDD505-2E9C-101B-9397-08002B2CF9AE}" pid="5" name="Enterprise Keywords">
    <vt:lpwstr/>
  </property>
  <property fmtid="{D5CDD505-2E9C-101B-9397-08002B2CF9AE}" pid="6" name="Subject Category">
    <vt:lpwstr>27</vt:lpwstr>
  </property>
</Properties>
</file>